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9B310" w14:textId="1654AB5C" w:rsidR="0067421C" w:rsidRPr="0051048A" w:rsidRDefault="0067421C" w:rsidP="0051048A">
      <w:pPr>
        <w:jc w:val="center"/>
        <w:rPr>
          <w:b/>
          <w:bCs/>
          <w:sz w:val="28"/>
          <w:szCs w:val="28"/>
        </w:rPr>
      </w:pPr>
      <w:r w:rsidRPr="0051048A">
        <w:rPr>
          <w:b/>
          <w:bCs/>
          <w:sz w:val="28"/>
          <w:szCs w:val="28"/>
        </w:rPr>
        <w:t>Ata da TELECON</w:t>
      </w:r>
      <w:r w:rsidR="00126AB3">
        <w:rPr>
          <w:b/>
          <w:bCs/>
          <w:sz w:val="28"/>
          <w:szCs w:val="28"/>
        </w:rPr>
        <w:t>FERÊNCIA</w:t>
      </w:r>
      <w:r w:rsidRPr="0051048A">
        <w:rPr>
          <w:b/>
          <w:bCs/>
          <w:sz w:val="28"/>
          <w:szCs w:val="28"/>
        </w:rPr>
        <w:t xml:space="preserve"> INPE-NIC.br de 30.7.2020, 18h</w:t>
      </w:r>
    </w:p>
    <w:p w14:paraId="391EF229" w14:textId="50459C72" w:rsidR="00C10973" w:rsidRDefault="00692854" w:rsidP="00692854">
      <w:pPr>
        <w:jc w:val="center"/>
      </w:pPr>
      <w:r>
        <w:t>(V.</w:t>
      </w:r>
      <w:r w:rsidR="00BE5011">
        <w:t>6</w:t>
      </w:r>
      <w:r>
        <w:t>.</w:t>
      </w:r>
      <w:r w:rsidR="00BE5011">
        <w:t>9</w:t>
      </w:r>
      <w:r>
        <w:t>.2020)</w:t>
      </w:r>
    </w:p>
    <w:p w14:paraId="006EE05B" w14:textId="7CF69F0A" w:rsidR="00C10973" w:rsidRDefault="00C10973" w:rsidP="00214AE0">
      <w:pPr>
        <w:jc w:val="both"/>
      </w:pPr>
      <w:r>
        <w:t xml:space="preserve">Observação: os trechos </w:t>
      </w:r>
      <w:r w:rsidR="00516CDF">
        <w:t xml:space="preserve">em </w:t>
      </w:r>
      <w:r w:rsidR="00516CDF" w:rsidRPr="00516CDF">
        <w:rPr>
          <w:i/>
          <w:iCs/>
        </w:rPr>
        <w:t>itálico</w:t>
      </w:r>
      <w:r w:rsidR="00516CDF">
        <w:t xml:space="preserve"> </w:t>
      </w:r>
      <w:r>
        <w:t xml:space="preserve">entre [] foram adicionados às falas no intuito de incluir </w:t>
      </w:r>
      <w:r w:rsidRPr="00C10973">
        <w:t>informações adicionais</w:t>
      </w:r>
      <w:r>
        <w:t>, não</w:t>
      </w:r>
      <w:r w:rsidRPr="00C10973">
        <w:t xml:space="preserve"> dadas durante a </w:t>
      </w:r>
      <w:r w:rsidR="002E7DC6" w:rsidRPr="002E7DC6">
        <w:t>teleconferência</w:t>
      </w:r>
      <w:r>
        <w:t>,</w:t>
      </w:r>
      <w:r w:rsidRPr="00C10973">
        <w:t xml:space="preserve"> </w:t>
      </w:r>
      <w:r>
        <w:t xml:space="preserve">mas </w:t>
      </w:r>
      <w:r w:rsidRPr="00C10973">
        <w:t>que traze</w:t>
      </w:r>
      <w:r>
        <w:t>m</w:t>
      </w:r>
      <w:r w:rsidRPr="00C10973">
        <w:t xml:space="preserve"> mais precisão a respeito dos assuntos debatidos. Para fazer a diferença entre o que foi dito durante a </w:t>
      </w:r>
      <w:r w:rsidR="002E7DC6" w:rsidRPr="0037369A">
        <w:rPr>
          <w:color w:val="000000" w:themeColor="text1"/>
        </w:rPr>
        <w:t>telecon</w:t>
      </w:r>
      <w:r w:rsidR="002E7DC6">
        <w:rPr>
          <w:color w:val="000000" w:themeColor="text1"/>
        </w:rPr>
        <w:t>ferência</w:t>
      </w:r>
      <w:r w:rsidR="002E7DC6" w:rsidRPr="00C10973">
        <w:t xml:space="preserve"> </w:t>
      </w:r>
      <w:r w:rsidRPr="00C10973">
        <w:t>e o que foi acrescentado depois</w:t>
      </w:r>
      <w:r w:rsidR="002E7DC6">
        <w:t>,</w:t>
      </w:r>
      <w:r w:rsidRPr="00C10973">
        <w:t xml:space="preserve"> no momento de redigir a Ata, </w:t>
      </w:r>
      <w:r>
        <w:t>usou-se</w:t>
      </w:r>
      <w:r w:rsidR="00FD1093">
        <w:t>,</w:t>
      </w:r>
      <w:r>
        <w:t xml:space="preserve"> então</w:t>
      </w:r>
      <w:r w:rsidR="00FD1093">
        <w:t>,</w:t>
      </w:r>
      <w:r>
        <w:t xml:space="preserve"> </w:t>
      </w:r>
      <w:r w:rsidR="002E7DC6">
        <w:t xml:space="preserve">textos em </w:t>
      </w:r>
      <w:r w:rsidR="002E7DC6" w:rsidRPr="002E7DC6">
        <w:rPr>
          <w:i/>
          <w:iCs/>
        </w:rPr>
        <w:t>itálico</w:t>
      </w:r>
      <w:r w:rsidR="002E7DC6">
        <w:t xml:space="preserve"> cercados pel</w:t>
      </w:r>
      <w:r w:rsidRPr="00C10973">
        <w:t>os []</w:t>
      </w:r>
      <w:r w:rsidR="00FD1093">
        <w:t>.</w:t>
      </w:r>
    </w:p>
    <w:p w14:paraId="202FD05C" w14:textId="733CD972" w:rsidR="0067421C" w:rsidRDefault="0067421C" w:rsidP="00214AE0">
      <w:pPr>
        <w:jc w:val="both"/>
      </w:pPr>
      <w:r>
        <w:t>Participantes:</w:t>
      </w:r>
    </w:p>
    <w:p w14:paraId="41B0BBC3" w14:textId="77777777" w:rsidR="007C0289" w:rsidRDefault="0067421C" w:rsidP="00214AE0">
      <w:pPr>
        <w:spacing w:after="0"/>
        <w:jc w:val="both"/>
      </w:pPr>
      <w:r>
        <w:t xml:space="preserve">Demi </w:t>
      </w:r>
      <w:proofErr w:type="spellStart"/>
      <w:r>
        <w:t>Getschko</w:t>
      </w:r>
      <w:proofErr w:type="spellEnd"/>
      <w:r>
        <w:t>,</w:t>
      </w:r>
    </w:p>
    <w:p w14:paraId="25DA7383" w14:textId="3D2EA65B" w:rsidR="0067421C" w:rsidRDefault="0067421C" w:rsidP="00214AE0">
      <w:pPr>
        <w:spacing w:after="0"/>
        <w:jc w:val="both"/>
      </w:pPr>
      <w:r>
        <w:t>Frederico Augusto de Carvalho Neves,</w:t>
      </w:r>
    </w:p>
    <w:p w14:paraId="488E267B" w14:textId="77777777" w:rsidR="0067421C" w:rsidRPr="009457B9" w:rsidRDefault="0067421C" w:rsidP="00214AE0">
      <w:pPr>
        <w:spacing w:after="0"/>
        <w:jc w:val="both"/>
      </w:pPr>
      <w:r w:rsidRPr="009457B9">
        <w:t>Eduardo Whitaker Bergamini</w:t>
      </w:r>
    </w:p>
    <w:p w14:paraId="106717E0" w14:textId="17B9719F" w:rsidR="0067421C" w:rsidRPr="00126AB3" w:rsidRDefault="0067421C" w:rsidP="00214AE0">
      <w:pPr>
        <w:spacing w:after="0"/>
        <w:jc w:val="both"/>
      </w:pPr>
      <w:r w:rsidRPr="00126AB3">
        <w:t>Gerald Jean Francis Banon</w:t>
      </w:r>
      <w:r w:rsidR="007B03D7" w:rsidRPr="00126AB3">
        <w:t xml:space="preserve"> (Relator desta Ata)</w:t>
      </w:r>
    </w:p>
    <w:p w14:paraId="5E0BA206" w14:textId="77777777" w:rsidR="0067421C" w:rsidRPr="00126AB3" w:rsidRDefault="0067421C" w:rsidP="00214AE0">
      <w:pPr>
        <w:jc w:val="both"/>
      </w:pPr>
    </w:p>
    <w:p w14:paraId="7F539C1D" w14:textId="51CF60FB" w:rsidR="0067421C" w:rsidRPr="0037369A" w:rsidRDefault="0067421C" w:rsidP="00214AE0">
      <w:pPr>
        <w:jc w:val="both"/>
        <w:rPr>
          <w:color w:val="000000" w:themeColor="text1"/>
        </w:rPr>
      </w:pPr>
      <w:r w:rsidRPr="00C77A1C">
        <w:rPr>
          <w:b/>
          <w:bCs/>
        </w:rPr>
        <w:t>1</w:t>
      </w:r>
      <w:r w:rsidRPr="00C77A1C">
        <w:rPr>
          <w:b/>
          <w:bCs/>
          <w:color w:val="000000" w:themeColor="text1"/>
        </w:rPr>
        <w:t>.</w:t>
      </w:r>
      <w:r w:rsidRPr="0037369A">
        <w:rPr>
          <w:color w:val="000000" w:themeColor="text1"/>
        </w:rPr>
        <w:t xml:space="preserve"> O Bergamini </w:t>
      </w:r>
      <w:r w:rsidR="007C0289" w:rsidRPr="0037369A">
        <w:rPr>
          <w:color w:val="000000" w:themeColor="text1"/>
        </w:rPr>
        <w:t xml:space="preserve">abriu a reunião </w:t>
      </w:r>
      <w:r w:rsidRPr="0037369A">
        <w:rPr>
          <w:color w:val="000000" w:themeColor="text1"/>
        </w:rPr>
        <w:t>relembr</w:t>
      </w:r>
      <w:r w:rsidR="007C0289" w:rsidRPr="0037369A">
        <w:rPr>
          <w:color w:val="000000" w:themeColor="text1"/>
        </w:rPr>
        <w:t>ando</w:t>
      </w:r>
      <w:r w:rsidRPr="0037369A">
        <w:rPr>
          <w:color w:val="000000" w:themeColor="text1"/>
        </w:rPr>
        <w:t xml:space="preserve"> a proposta encaminhada por ele ao Demi</w:t>
      </w:r>
      <w:r w:rsidR="00D95004">
        <w:rPr>
          <w:color w:val="000000" w:themeColor="text1"/>
        </w:rPr>
        <w:t xml:space="preserve"> [</w:t>
      </w:r>
      <w:r w:rsidRPr="00D95004">
        <w:rPr>
          <w:i/>
          <w:iCs/>
          <w:color w:val="000000" w:themeColor="text1"/>
        </w:rPr>
        <w:t>em 29 de julho de 2020</w:t>
      </w:r>
      <w:r w:rsidR="00D95004">
        <w:rPr>
          <w:color w:val="000000" w:themeColor="text1"/>
        </w:rPr>
        <w:t>]</w:t>
      </w:r>
      <w:r w:rsidRPr="0037369A">
        <w:rPr>
          <w:color w:val="000000" w:themeColor="text1"/>
        </w:rPr>
        <w:t xml:space="preserve"> para a</w:t>
      </w:r>
      <w:r w:rsidR="00C44BB1" w:rsidRPr="0037369A">
        <w:rPr>
          <w:color w:val="000000" w:themeColor="text1"/>
        </w:rPr>
        <w:t xml:space="preserve"> realização d</w:t>
      </w:r>
      <w:r w:rsidR="00126AB3">
        <w:rPr>
          <w:color w:val="000000" w:themeColor="text1"/>
        </w:rPr>
        <w:t>esta</w:t>
      </w:r>
      <w:r w:rsidRPr="0037369A">
        <w:rPr>
          <w:color w:val="000000" w:themeColor="text1"/>
        </w:rPr>
        <w:t xml:space="preserve"> </w:t>
      </w:r>
      <w:bookmarkStart w:id="0" w:name="_Hlk47372167"/>
      <w:r w:rsidR="00EF383D" w:rsidRPr="0037369A">
        <w:rPr>
          <w:color w:val="000000" w:themeColor="text1"/>
        </w:rPr>
        <w:t>telecon</w:t>
      </w:r>
      <w:r w:rsidR="00EF383D">
        <w:rPr>
          <w:color w:val="000000" w:themeColor="text1"/>
        </w:rPr>
        <w:t>ferência</w:t>
      </w:r>
      <w:bookmarkEnd w:id="0"/>
      <w:r w:rsidR="00EF383D">
        <w:rPr>
          <w:color w:val="000000" w:themeColor="text1"/>
        </w:rPr>
        <w:t>,</w:t>
      </w:r>
      <w:r w:rsidR="00C44BB1" w:rsidRPr="0037369A">
        <w:rPr>
          <w:color w:val="000000" w:themeColor="text1"/>
        </w:rPr>
        <w:t xml:space="preserve"> incluindo a</w:t>
      </w:r>
      <w:r w:rsidR="00214AE0" w:rsidRPr="0037369A">
        <w:rPr>
          <w:color w:val="000000" w:themeColor="text1"/>
        </w:rPr>
        <w:t>s duas</w:t>
      </w:r>
      <w:r w:rsidR="00C44BB1" w:rsidRPr="0037369A">
        <w:rPr>
          <w:color w:val="000000" w:themeColor="text1"/>
        </w:rPr>
        <w:t xml:space="preserve"> seguinte</w:t>
      </w:r>
      <w:r w:rsidR="00214AE0" w:rsidRPr="0037369A">
        <w:rPr>
          <w:color w:val="000000" w:themeColor="text1"/>
        </w:rPr>
        <w:t>s</w:t>
      </w:r>
      <w:r w:rsidR="00C44BB1" w:rsidRPr="0037369A">
        <w:rPr>
          <w:color w:val="000000" w:themeColor="text1"/>
        </w:rPr>
        <w:t xml:space="preserve"> sugest</w:t>
      </w:r>
      <w:r w:rsidR="00214AE0" w:rsidRPr="0037369A">
        <w:rPr>
          <w:color w:val="000000" w:themeColor="text1"/>
        </w:rPr>
        <w:t>ões</w:t>
      </w:r>
      <w:r w:rsidR="00572554" w:rsidRPr="0037369A">
        <w:rPr>
          <w:color w:val="000000" w:themeColor="text1"/>
        </w:rPr>
        <w:t xml:space="preserve"> de moderação para sua realização</w:t>
      </w:r>
      <w:r w:rsidRPr="0037369A">
        <w:rPr>
          <w:color w:val="000000" w:themeColor="text1"/>
        </w:rPr>
        <w:t>:</w:t>
      </w:r>
    </w:p>
    <w:p w14:paraId="07D171E6" w14:textId="4282E28F" w:rsidR="0067421C" w:rsidRPr="0037369A" w:rsidRDefault="0067421C" w:rsidP="00214AE0">
      <w:pPr>
        <w:ind w:left="284"/>
        <w:jc w:val="both"/>
        <w:rPr>
          <w:color w:val="000000" w:themeColor="text1"/>
        </w:rPr>
      </w:pPr>
      <w:r w:rsidRPr="00663BE0">
        <w:rPr>
          <w:b/>
          <w:bCs/>
          <w:color w:val="000000" w:themeColor="text1"/>
        </w:rPr>
        <w:t>a)</w:t>
      </w:r>
      <w:r w:rsidRPr="0037369A">
        <w:rPr>
          <w:color w:val="000000" w:themeColor="text1"/>
        </w:rPr>
        <w:t xml:space="preserve"> </w:t>
      </w:r>
      <w:r w:rsidR="00572554" w:rsidRPr="0037369A">
        <w:rPr>
          <w:color w:val="000000" w:themeColor="text1"/>
        </w:rPr>
        <w:t xml:space="preserve">Que o </w:t>
      </w:r>
      <w:r w:rsidRPr="0037369A">
        <w:rPr>
          <w:color w:val="000000" w:themeColor="text1"/>
        </w:rPr>
        <w:t xml:space="preserve">NIC.br </w:t>
      </w:r>
      <w:r w:rsidR="00572554" w:rsidRPr="0037369A">
        <w:rPr>
          <w:color w:val="000000" w:themeColor="text1"/>
        </w:rPr>
        <w:t>possa atuar como</w:t>
      </w:r>
      <w:r w:rsidRPr="0037369A">
        <w:rPr>
          <w:color w:val="000000" w:themeColor="text1"/>
        </w:rPr>
        <w:t xml:space="preserve"> natural moderador no uso adequado do ZOOM, por todos</w:t>
      </w:r>
      <w:r w:rsidR="00572554" w:rsidRPr="0037369A">
        <w:rPr>
          <w:color w:val="000000" w:themeColor="text1"/>
        </w:rPr>
        <w:t>, na reunião</w:t>
      </w:r>
      <w:r w:rsidRPr="0037369A">
        <w:rPr>
          <w:color w:val="000000" w:themeColor="text1"/>
        </w:rPr>
        <w:t>;</w:t>
      </w:r>
    </w:p>
    <w:p w14:paraId="0C40D5CD" w14:textId="790597DD" w:rsidR="0067421C" w:rsidRPr="0037369A" w:rsidRDefault="0067421C" w:rsidP="00214AE0">
      <w:pPr>
        <w:ind w:left="284"/>
        <w:jc w:val="both"/>
        <w:rPr>
          <w:color w:val="000000" w:themeColor="text1"/>
        </w:rPr>
      </w:pPr>
      <w:r w:rsidRPr="00663BE0">
        <w:rPr>
          <w:b/>
          <w:bCs/>
          <w:color w:val="000000" w:themeColor="text1"/>
        </w:rPr>
        <w:t>b)</w:t>
      </w:r>
      <w:r w:rsidRPr="0037369A">
        <w:rPr>
          <w:color w:val="000000" w:themeColor="text1"/>
        </w:rPr>
        <w:t xml:space="preserve"> </w:t>
      </w:r>
      <w:r w:rsidR="00572554" w:rsidRPr="0037369A">
        <w:rPr>
          <w:color w:val="000000" w:themeColor="text1"/>
        </w:rPr>
        <w:t>Que o</w:t>
      </w:r>
      <w:r w:rsidRPr="0037369A">
        <w:rPr>
          <w:color w:val="000000" w:themeColor="text1"/>
        </w:rPr>
        <w:t xml:space="preserve"> colega Banon </w:t>
      </w:r>
      <w:r w:rsidR="00572554" w:rsidRPr="0037369A">
        <w:rPr>
          <w:color w:val="000000" w:themeColor="text1"/>
        </w:rPr>
        <w:t>possa atuar como</w:t>
      </w:r>
      <w:r w:rsidRPr="0037369A">
        <w:rPr>
          <w:color w:val="000000" w:themeColor="text1"/>
        </w:rPr>
        <w:t xml:space="preserve"> moderador primariamente empenhado em cobrir os itens da Agenda de Referência sendo proposta</w:t>
      </w:r>
      <w:r w:rsidR="00572554" w:rsidRPr="0037369A">
        <w:rPr>
          <w:color w:val="000000" w:themeColor="text1"/>
        </w:rPr>
        <w:t xml:space="preserve"> para a reunião</w:t>
      </w:r>
      <w:r w:rsidRPr="0037369A">
        <w:rPr>
          <w:color w:val="000000" w:themeColor="text1"/>
        </w:rPr>
        <w:t>.</w:t>
      </w:r>
    </w:p>
    <w:p w14:paraId="52A27C37" w14:textId="0E834C79" w:rsidR="0067421C" w:rsidRPr="0037369A" w:rsidRDefault="0067421C" w:rsidP="00FD0247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2.</w:t>
      </w:r>
      <w:r w:rsidRPr="0037369A">
        <w:rPr>
          <w:color w:val="000000" w:themeColor="text1"/>
        </w:rPr>
        <w:t xml:space="preserve"> O Banon iniciou sua fala agradecendo o NIC.br pela hospedagem do Resolvedor urlib.net pelo NIC.br por já quase 2 anos, e parabenizando o NIC.br e em particular o Frederico p</w:t>
      </w:r>
      <w:r w:rsidR="00214AE0" w:rsidRPr="0037369A">
        <w:rPr>
          <w:color w:val="000000" w:themeColor="text1"/>
        </w:rPr>
        <w:t>ela</w:t>
      </w:r>
      <w:r w:rsidRPr="0037369A">
        <w:rPr>
          <w:color w:val="000000" w:themeColor="text1"/>
        </w:rPr>
        <w:t xml:space="preserve"> excelente qualidade do serviço de hospedagem. Em seguida, comentou que a Rede IBI, com seus 21 nós e a hospedagem do Resolvedor urlib.net no NIC.br, vem funcionando em estado operacional</w:t>
      </w:r>
      <w:r w:rsidR="00214AE0" w:rsidRPr="0037369A">
        <w:rPr>
          <w:color w:val="000000" w:themeColor="text1"/>
        </w:rPr>
        <w:t xml:space="preserve"> contínuo (24/7)</w:t>
      </w:r>
      <w:r w:rsidRPr="0037369A">
        <w:rPr>
          <w:color w:val="000000" w:themeColor="text1"/>
        </w:rPr>
        <w:t xml:space="preserve"> e que </w:t>
      </w:r>
      <w:r w:rsidR="00214AE0" w:rsidRPr="0037369A">
        <w:rPr>
          <w:color w:val="000000" w:themeColor="text1"/>
        </w:rPr>
        <w:t>um</w:t>
      </w:r>
      <w:r w:rsidRPr="0037369A">
        <w:rPr>
          <w:color w:val="000000" w:themeColor="text1"/>
        </w:rPr>
        <w:t xml:space="preserve"> desafio</w:t>
      </w:r>
      <w:r w:rsidR="00214AE0" w:rsidRPr="0037369A">
        <w:rPr>
          <w:color w:val="000000" w:themeColor="text1"/>
        </w:rPr>
        <w:t xml:space="preserve"> maior sendo</w:t>
      </w:r>
      <w:r w:rsidRPr="0037369A">
        <w:rPr>
          <w:color w:val="000000" w:themeColor="text1"/>
        </w:rPr>
        <w:t xml:space="preserve"> hoje</w:t>
      </w:r>
      <w:r w:rsidR="00214AE0" w:rsidRPr="0037369A">
        <w:rPr>
          <w:color w:val="000000" w:themeColor="text1"/>
        </w:rPr>
        <w:t xml:space="preserve"> enfrentado</w:t>
      </w:r>
      <w:r w:rsidRPr="0037369A">
        <w:rPr>
          <w:color w:val="000000" w:themeColor="text1"/>
        </w:rPr>
        <w:t xml:space="preserve"> é o de se poder garantir a sustentabilidade desta rede, criando para</w:t>
      </w:r>
      <w:r w:rsidR="00214AE0" w:rsidRPr="0037369A">
        <w:rPr>
          <w:color w:val="000000" w:themeColor="text1"/>
        </w:rPr>
        <w:t xml:space="preserve"> este fim,</w:t>
      </w:r>
      <w:r w:rsidRPr="0037369A">
        <w:rPr>
          <w:color w:val="000000" w:themeColor="text1"/>
        </w:rPr>
        <w:t xml:space="preserve"> uma estrutura</w:t>
      </w:r>
      <w:r w:rsidR="00214AE0" w:rsidRPr="0037369A">
        <w:rPr>
          <w:color w:val="000000" w:themeColor="text1"/>
        </w:rPr>
        <w:t xml:space="preserve"> adequada</w:t>
      </w:r>
      <w:r w:rsidRPr="0037369A">
        <w:rPr>
          <w:color w:val="000000" w:themeColor="text1"/>
        </w:rPr>
        <w:t xml:space="preserve"> de governança. </w:t>
      </w:r>
      <w:r w:rsidR="00D76C7C" w:rsidRPr="0037369A">
        <w:rPr>
          <w:color w:val="000000" w:themeColor="text1"/>
        </w:rPr>
        <w:t>Ele f</w:t>
      </w:r>
      <w:r w:rsidRPr="0037369A">
        <w:rPr>
          <w:color w:val="000000" w:themeColor="text1"/>
        </w:rPr>
        <w:t xml:space="preserve">inalizou </w:t>
      </w:r>
      <w:r w:rsidR="00D76C7C" w:rsidRPr="0037369A">
        <w:rPr>
          <w:color w:val="000000" w:themeColor="text1"/>
        </w:rPr>
        <w:t>sua fala recapitulando</w:t>
      </w:r>
      <w:r w:rsidRPr="0037369A">
        <w:rPr>
          <w:color w:val="000000" w:themeColor="text1"/>
        </w:rPr>
        <w:t xml:space="preserve"> para conhecimento de todos, os itens da Agenda</w:t>
      </w:r>
      <w:r w:rsidR="00D76C7C" w:rsidRPr="0037369A">
        <w:rPr>
          <w:color w:val="000000" w:themeColor="text1"/>
        </w:rPr>
        <w:t xml:space="preserve"> de Referência que se encontra </w:t>
      </w:r>
      <w:r w:rsidR="007C0289" w:rsidRPr="0037369A">
        <w:rPr>
          <w:color w:val="000000" w:themeColor="text1"/>
        </w:rPr>
        <w:t>reproduzida no final desta Ata</w:t>
      </w:r>
      <w:r w:rsidRPr="0037369A">
        <w:rPr>
          <w:color w:val="000000" w:themeColor="text1"/>
        </w:rPr>
        <w:t>.</w:t>
      </w:r>
    </w:p>
    <w:p w14:paraId="254F9D70" w14:textId="4FCCFDDC" w:rsidR="00773BC7" w:rsidRPr="0037369A" w:rsidRDefault="0067421C" w:rsidP="00D776CC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3.</w:t>
      </w:r>
      <w:r w:rsidRPr="0037369A">
        <w:rPr>
          <w:color w:val="000000" w:themeColor="text1"/>
        </w:rPr>
        <w:t xml:space="preserve"> O Frederico, respondendo às perguntas 2. e 3. dos itens da Agenda</w:t>
      </w:r>
      <w:r w:rsidR="008D0E8B" w:rsidRPr="0037369A">
        <w:rPr>
          <w:color w:val="000000" w:themeColor="text1"/>
        </w:rPr>
        <w:t xml:space="preserve"> de Referência</w:t>
      </w:r>
      <w:r w:rsidRPr="0037369A">
        <w:rPr>
          <w:color w:val="000000" w:themeColor="text1"/>
        </w:rPr>
        <w:t xml:space="preserve">, informou </w:t>
      </w:r>
      <w:r w:rsidR="00922210" w:rsidRPr="0037369A">
        <w:rPr>
          <w:color w:val="000000" w:themeColor="text1"/>
        </w:rPr>
        <w:t>que</w:t>
      </w:r>
      <w:r w:rsidR="008D0E8B" w:rsidRPr="0037369A">
        <w:rPr>
          <w:color w:val="000000" w:themeColor="text1"/>
        </w:rPr>
        <w:t xml:space="preserve"> o Setor</w:t>
      </w:r>
      <w:r w:rsidR="00922210" w:rsidRPr="0037369A">
        <w:rPr>
          <w:color w:val="000000" w:themeColor="text1"/>
        </w:rPr>
        <w:t xml:space="preserve"> Jurídico </w:t>
      </w:r>
      <w:r w:rsidR="008D0E8B" w:rsidRPr="0037369A">
        <w:rPr>
          <w:color w:val="000000" w:themeColor="text1"/>
        </w:rPr>
        <w:t>d</w:t>
      </w:r>
      <w:r w:rsidR="00922210" w:rsidRPr="0037369A">
        <w:rPr>
          <w:color w:val="000000" w:themeColor="text1"/>
        </w:rPr>
        <w:t>o NIC.br</w:t>
      </w:r>
      <w:r w:rsidR="008D0E8B" w:rsidRPr="0037369A">
        <w:rPr>
          <w:color w:val="000000" w:themeColor="text1"/>
        </w:rPr>
        <w:t xml:space="preserve"> poderá realizar trabalho de</w:t>
      </w:r>
      <w:r w:rsidR="00922210" w:rsidRPr="0037369A">
        <w:rPr>
          <w:color w:val="000000" w:themeColor="text1"/>
        </w:rPr>
        <w:t xml:space="preserve"> análise e aperfeiçoamento da versão atual do Estatuto da AMI</w:t>
      </w:r>
      <w:r w:rsidR="008D0E8B" w:rsidRPr="0037369A">
        <w:rPr>
          <w:color w:val="000000" w:themeColor="text1"/>
        </w:rPr>
        <w:t xml:space="preserve"> - Associação para a Manutenção da IBI</w:t>
      </w:r>
      <w:r w:rsidR="00922210" w:rsidRPr="0037369A">
        <w:rPr>
          <w:color w:val="000000" w:themeColor="text1"/>
        </w:rPr>
        <w:t>,</w:t>
      </w:r>
      <w:r w:rsidR="008D0E8B" w:rsidRPr="0037369A">
        <w:rPr>
          <w:color w:val="000000" w:themeColor="text1"/>
        </w:rPr>
        <w:t xml:space="preserve"> tal como foi, até aqui, concebido e elaborado</w:t>
      </w:r>
      <w:r w:rsidR="00922210" w:rsidRPr="0037369A">
        <w:rPr>
          <w:color w:val="000000" w:themeColor="text1"/>
        </w:rPr>
        <w:t xml:space="preserve"> pelo Banon</w:t>
      </w:r>
      <w:r w:rsidR="008D0E8B" w:rsidRPr="0037369A">
        <w:rPr>
          <w:color w:val="000000" w:themeColor="text1"/>
        </w:rPr>
        <w:t xml:space="preserve">, independente da possibilidade do NIC.br poder vir a </w:t>
      </w:r>
      <w:r w:rsidR="00922210" w:rsidRPr="0037369A">
        <w:rPr>
          <w:color w:val="000000" w:themeColor="text1"/>
        </w:rPr>
        <w:t xml:space="preserve">se tornar ou não Associado Fundador da </w:t>
      </w:r>
      <w:r w:rsidR="001F70F0" w:rsidRPr="0037369A">
        <w:rPr>
          <w:color w:val="000000" w:themeColor="text1"/>
        </w:rPr>
        <w:t>proposta Associação</w:t>
      </w:r>
      <w:r w:rsidR="00922210" w:rsidRPr="0037369A">
        <w:rPr>
          <w:color w:val="000000" w:themeColor="text1"/>
        </w:rPr>
        <w:t>. Finalmente,</w:t>
      </w:r>
      <w:r w:rsidR="001F70F0" w:rsidRPr="0037369A">
        <w:rPr>
          <w:color w:val="000000" w:themeColor="text1"/>
        </w:rPr>
        <w:t xml:space="preserve"> ele informou</w:t>
      </w:r>
      <w:r w:rsidR="00922210" w:rsidRPr="0037369A">
        <w:rPr>
          <w:color w:val="000000" w:themeColor="text1"/>
        </w:rPr>
        <w:t xml:space="preserve"> que o uso do Resolvedor urlib.net na rede NIC.br é um apoio líquido e certo</w:t>
      </w:r>
      <w:r w:rsidR="001F70F0" w:rsidRPr="0037369A">
        <w:rPr>
          <w:color w:val="000000" w:themeColor="text1"/>
        </w:rPr>
        <w:t xml:space="preserve"> da parte do NIC.br. Ou seja</w:t>
      </w:r>
      <w:r w:rsidR="00F361FA" w:rsidRPr="0037369A">
        <w:rPr>
          <w:color w:val="000000" w:themeColor="text1"/>
        </w:rPr>
        <w:t>, sua</w:t>
      </w:r>
      <w:r w:rsidR="001F70F0" w:rsidRPr="0037369A">
        <w:rPr>
          <w:color w:val="000000" w:themeColor="text1"/>
        </w:rPr>
        <w:t xml:space="preserve"> atual</w:t>
      </w:r>
      <w:r w:rsidR="00F361FA" w:rsidRPr="0037369A">
        <w:rPr>
          <w:color w:val="000000" w:themeColor="text1"/>
        </w:rPr>
        <w:t xml:space="preserve"> hospedagem não deve ser problema por parte do NIC.br</w:t>
      </w:r>
      <w:r w:rsidR="001F70F0" w:rsidRPr="0037369A">
        <w:rPr>
          <w:color w:val="000000" w:themeColor="text1"/>
        </w:rPr>
        <w:t xml:space="preserve">, portanto, </w:t>
      </w:r>
      <w:r w:rsidR="00922210" w:rsidRPr="0037369A">
        <w:rPr>
          <w:color w:val="000000" w:themeColor="text1"/>
        </w:rPr>
        <w:t>independente da criação ou não da AMI</w:t>
      </w:r>
      <w:r w:rsidR="00F361FA" w:rsidRPr="0037369A">
        <w:rPr>
          <w:color w:val="000000" w:themeColor="text1"/>
        </w:rPr>
        <w:t xml:space="preserve">. Acrescentou que o </w:t>
      </w:r>
      <w:r w:rsidR="00922210" w:rsidRPr="0037369A">
        <w:rPr>
          <w:color w:val="000000" w:themeColor="text1"/>
        </w:rPr>
        <w:t>Dep</w:t>
      </w:r>
      <w:r w:rsidR="00F361FA" w:rsidRPr="0037369A">
        <w:rPr>
          <w:color w:val="000000" w:themeColor="text1"/>
        </w:rPr>
        <w:t>artamento</w:t>
      </w:r>
      <w:r w:rsidR="00922210" w:rsidRPr="0037369A">
        <w:rPr>
          <w:color w:val="000000" w:themeColor="text1"/>
        </w:rPr>
        <w:t xml:space="preserve"> Jurídico do NIC.br deverá analisar o </w:t>
      </w:r>
      <w:r w:rsidR="009141BC" w:rsidRPr="0037369A">
        <w:rPr>
          <w:color w:val="000000" w:themeColor="text1"/>
        </w:rPr>
        <w:t xml:space="preserve">planejado </w:t>
      </w:r>
      <w:r w:rsidR="00F361FA" w:rsidRPr="0037369A">
        <w:rPr>
          <w:color w:val="000000" w:themeColor="text1"/>
        </w:rPr>
        <w:t>E</w:t>
      </w:r>
      <w:r w:rsidR="00922210" w:rsidRPr="0037369A">
        <w:rPr>
          <w:color w:val="000000" w:themeColor="text1"/>
        </w:rPr>
        <w:t>statuto</w:t>
      </w:r>
      <w:r w:rsidR="009141BC" w:rsidRPr="0037369A">
        <w:rPr>
          <w:color w:val="000000" w:themeColor="text1"/>
        </w:rPr>
        <w:t xml:space="preserve"> em sua versão atual</w:t>
      </w:r>
      <w:r w:rsidR="00922210" w:rsidRPr="0037369A">
        <w:rPr>
          <w:color w:val="000000" w:themeColor="text1"/>
        </w:rPr>
        <w:t xml:space="preserve"> para</w:t>
      </w:r>
      <w:r w:rsidR="009141BC" w:rsidRPr="0037369A">
        <w:rPr>
          <w:color w:val="000000" w:themeColor="text1"/>
        </w:rPr>
        <w:t>,</w:t>
      </w:r>
      <w:r w:rsidR="00922210" w:rsidRPr="0037369A">
        <w:rPr>
          <w:color w:val="000000" w:themeColor="text1"/>
        </w:rPr>
        <w:t xml:space="preserve"> então, </w:t>
      </w:r>
      <w:r w:rsidR="009141BC" w:rsidRPr="0037369A">
        <w:rPr>
          <w:color w:val="000000" w:themeColor="text1"/>
        </w:rPr>
        <w:t xml:space="preserve">poder vir a </w:t>
      </w:r>
      <w:r w:rsidR="00922210" w:rsidRPr="0037369A">
        <w:rPr>
          <w:color w:val="000000" w:themeColor="text1"/>
        </w:rPr>
        <w:t xml:space="preserve">analisar/avaliar a questão da </w:t>
      </w:r>
      <w:r w:rsidR="00F361FA" w:rsidRPr="0037369A">
        <w:rPr>
          <w:color w:val="000000" w:themeColor="text1"/>
        </w:rPr>
        <w:t>A</w:t>
      </w:r>
      <w:r w:rsidR="00922210" w:rsidRPr="0037369A">
        <w:rPr>
          <w:color w:val="000000" w:themeColor="text1"/>
        </w:rPr>
        <w:t>ssociação</w:t>
      </w:r>
      <w:r w:rsidR="009141BC" w:rsidRPr="0037369A">
        <w:rPr>
          <w:color w:val="000000" w:themeColor="text1"/>
        </w:rPr>
        <w:t xml:space="preserve">, a </w:t>
      </w:r>
      <w:r w:rsidR="00922210" w:rsidRPr="0037369A">
        <w:rPr>
          <w:color w:val="000000" w:themeColor="text1"/>
        </w:rPr>
        <w:t>AMI</w:t>
      </w:r>
      <w:r w:rsidR="009141BC" w:rsidRPr="0037369A">
        <w:rPr>
          <w:color w:val="000000" w:themeColor="text1"/>
        </w:rPr>
        <w:t>, propriamente dita</w:t>
      </w:r>
      <w:r w:rsidR="00F361FA" w:rsidRPr="0037369A">
        <w:rPr>
          <w:color w:val="000000" w:themeColor="text1"/>
        </w:rPr>
        <w:t>.</w:t>
      </w:r>
    </w:p>
    <w:p w14:paraId="2D358635" w14:textId="42C20A43" w:rsidR="0067421C" w:rsidRPr="0037369A" w:rsidRDefault="0067421C" w:rsidP="00D776CC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4.</w:t>
      </w:r>
      <w:r w:rsidRPr="0037369A">
        <w:rPr>
          <w:color w:val="000000" w:themeColor="text1"/>
        </w:rPr>
        <w:t xml:space="preserve"> O Demi,</w:t>
      </w:r>
      <w:r w:rsidR="00691142" w:rsidRPr="0037369A">
        <w:rPr>
          <w:color w:val="000000" w:themeColor="text1"/>
        </w:rPr>
        <w:t xml:space="preserve"> então,</w:t>
      </w:r>
      <w:r w:rsidRPr="0037369A">
        <w:rPr>
          <w:color w:val="000000" w:themeColor="text1"/>
        </w:rPr>
        <w:t xml:space="preserve"> pediu que se apresentasse alguns detalhes sobre a versão atual do Estatuto da AMI.</w:t>
      </w:r>
    </w:p>
    <w:p w14:paraId="045583AA" w14:textId="151C3015" w:rsidR="0067421C" w:rsidRPr="0037369A" w:rsidRDefault="0067421C" w:rsidP="00F17571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5.</w:t>
      </w:r>
      <w:r w:rsidRPr="0037369A">
        <w:rPr>
          <w:color w:val="000000" w:themeColor="text1"/>
        </w:rPr>
        <w:t xml:space="preserve"> O Banon</w:t>
      </w:r>
      <w:r w:rsidR="007C555C" w:rsidRPr="0037369A">
        <w:rPr>
          <w:color w:val="000000" w:themeColor="text1"/>
        </w:rPr>
        <w:t xml:space="preserve"> passou, então a apresentar</w:t>
      </w:r>
      <w:r w:rsidRPr="0037369A">
        <w:rPr>
          <w:color w:val="000000" w:themeColor="text1"/>
        </w:rPr>
        <w:t xml:space="preserve"> as seis categorias</w:t>
      </w:r>
      <w:r w:rsidR="007C555C" w:rsidRPr="0037369A">
        <w:rPr>
          <w:color w:val="000000" w:themeColor="text1"/>
        </w:rPr>
        <w:t xml:space="preserve"> até aqui concebidas para os</w:t>
      </w:r>
      <w:r w:rsidRPr="0037369A">
        <w:rPr>
          <w:color w:val="000000" w:themeColor="text1"/>
        </w:rPr>
        <w:t xml:space="preserve"> Associados</w:t>
      </w:r>
      <w:r w:rsidR="007C555C" w:rsidRPr="0037369A">
        <w:rPr>
          <w:color w:val="000000" w:themeColor="text1"/>
        </w:rPr>
        <w:t xml:space="preserve"> da AMI</w:t>
      </w:r>
      <w:r w:rsidRPr="0037369A">
        <w:rPr>
          <w:color w:val="000000" w:themeColor="text1"/>
        </w:rPr>
        <w:t xml:space="preserve">, mencionando que os Associados Contribuintes seriam as Agências de Suporte </w:t>
      </w:r>
      <w:r w:rsidRPr="0037369A">
        <w:rPr>
          <w:color w:val="000000" w:themeColor="text1"/>
        </w:rPr>
        <w:lastRenderedPageBreak/>
        <w:t xml:space="preserve">Operacional. Explicou o papel destas agências dentro da estrutura gerencial da AMI. </w:t>
      </w:r>
      <w:r w:rsidR="007A641E" w:rsidRPr="0037369A">
        <w:rPr>
          <w:color w:val="000000" w:themeColor="text1"/>
        </w:rPr>
        <w:t>Para tanto, a</w:t>
      </w:r>
      <w:r w:rsidRPr="0037369A">
        <w:rPr>
          <w:color w:val="000000" w:themeColor="text1"/>
        </w:rPr>
        <w:t>briu o documento contendo o Estatuto</w:t>
      </w:r>
      <w:r w:rsidR="007A641E" w:rsidRPr="0037369A">
        <w:rPr>
          <w:color w:val="000000" w:themeColor="text1"/>
        </w:rPr>
        <w:t xml:space="preserve"> em sua versão atual</w:t>
      </w:r>
      <w:r w:rsidRPr="0037369A">
        <w:rPr>
          <w:color w:val="000000" w:themeColor="text1"/>
        </w:rPr>
        <w:t>. Informou que neste consta o modo de cálculo do valor da contribuição Anual. Indicou que o mesmo documento contém também o Regimento e um projeto</w:t>
      </w:r>
      <w:r w:rsidR="007A641E" w:rsidRPr="0037369A">
        <w:rPr>
          <w:color w:val="000000" w:themeColor="text1"/>
        </w:rPr>
        <w:t xml:space="preserve">, na forma </w:t>
      </w:r>
      <w:r w:rsidRPr="0037369A">
        <w:rPr>
          <w:color w:val="000000" w:themeColor="text1"/>
        </w:rPr>
        <w:t>de Escritura Pública de Constituição</w:t>
      </w:r>
      <w:r w:rsidR="007A641E" w:rsidRPr="0037369A">
        <w:rPr>
          <w:color w:val="000000" w:themeColor="text1"/>
        </w:rPr>
        <w:t>,</w:t>
      </w:r>
      <w:r w:rsidRPr="0037369A">
        <w:rPr>
          <w:color w:val="000000" w:themeColor="text1"/>
        </w:rPr>
        <w:t xml:space="preserve"> onde </w:t>
      </w:r>
      <w:r w:rsidR="007A641E" w:rsidRPr="0037369A">
        <w:rPr>
          <w:color w:val="000000" w:themeColor="text1"/>
        </w:rPr>
        <w:t>consta</w:t>
      </w:r>
      <w:r w:rsidRPr="0037369A">
        <w:rPr>
          <w:color w:val="000000" w:themeColor="text1"/>
        </w:rPr>
        <w:t xml:space="preserve"> uma descrição de </w:t>
      </w:r>
      <w:r w:rsidR="00773BC7" w:rsidRPr="0037369A">
        <w:rPr>
          <w:color w:val="000000" w:themeColor="text1"/>
        </w:rPr>
        <w:t>[</w:t>
      </w:r>
      <w:r w:rsidRPr="00D95004">
        <w:rPr>
          <w:i/>
          <w:iCs/>
          <w:color w:val="000000" w:themeColor="text1"/>
        </w:rPr>
        <w:t>4</w:t>
      </w:r>
      <w:r w:rsidR="00773BC7" w:rsidRPr="0037369A">
        <w:rPr>
          <w:color w:val="000000" w:themeColor="text1"/>
        </w:rPr>
        <w:t>]</w:t>
      </w:r>
      <w:r w:rsidRPr="0037369A">
        <w:rPr>
          <w:color w:val="000000" w:themeColor="text1"/>
        </w:rPr>
        <w:t xml:space="preserve"> itens que constituiriam o Patrimônio Inicial da AMI. Entre estes, o Banon mencionou</w:t>
      </w:r>
      <w:r w:rsidR="007A641E" w:rsidRPr="0037369A">
        <w:rPr>
          <w:color w:val="000000" w:themeColor="text1"/>
        </w:rPr>
        <w:t xml:space="preserve"> a já existência de</w:t>
      </w:r>
      <w:r w:rsidRPr="0037369A">
        <w:rPr>
          <w:color w:val="000000" w:themeColor="text1"/>
        </w:rPr>
        <w:t xml:space="preserve"> uma licença de uso do nome de domínio urlib.net</w:t>
      </w:r>
      <w:r w:rsidR="007A641E" w:rsidRPr="0037369A">
        <w:rPr>
          <w:color w:val="000000" w:themeColor="text1"/>
        </w:rPr>
        <w:t xml:space="preserve">, assim como </w:t>
      </w:r>
      <w:r w:rsidR="007C23EC" w:rsidRPr="0037369A">
        <w:rPr>
          <w:color w:val="000000" w:themeColor="text1"/>
        </w:rPr>
        <w:t>uma planejada</w:t>
      </w:r>
      <w:r w:rsidRPr="0037369A">
        <w:rPr>
          <w:color w:val="000000" w:themeColor="text1"/>
        </w:rPr>
        <w:t xml:space="preserve"> outra</w:t>
      </w:r>
      <w:r w:rsidR="007A641E" w:rsidRPr="0037369A">
        <w:rPr>
          <w:color w:val="000000" w:themeColor="text1"/>
        </w:rPr>
        <w:t xml:space="preserve"> licença</w:t>
      </w:r>
      <w:r w:rsidRPr="0037369A">
        <w:rPr>
          <w:color w:val="000000" w:themeColor="text1"/>
        </w:rPr>
        <w:t xml:space="preserve"> para uso de um endereço de correio eletrônico para a comunicação com a Secretária da AMI.</w:t>
      </w:r>
    </w:p>
    <w:p w14:paraId="65D0E23F" w14:textId="295C5EF8" w:rsidR="0067421C" w:rsidRPr="00E24F1E" w:rsidRDefault="0067421C" w:rsidP="00E24F1E">
      <w:pPr>
        <w:jc w:val="both"/>
        <w:rPr>
          <w:i/>
          <w:iCs/>
          <w:color w:val="000000" w:themeColor="text1"/>
        </w:rPr>
      </w:pPr>
      <w:r w:rsidRPr="00C77A1C">
        <w:rPr>
          <w:b/>
          <w:bCs/>
          <w:color w:val="000000" w:themeColor="text1"/>
        </w:rPr>
        <w:t>6.</w:t>
      </w:r>
      <w:r w:rsidRPr="0037369A">
        <w:rPr>
          <w:color w:val="000000" w:themeColor="text1"/>
        </w:rPr>
        <w:t xml:space="preserve"> O Frederico indicou que o NIC.br estaria em condição de </w:t>
      </w:r>
      <w:r w:rsidR="00E24F1E">
        <w:rPr>
          <w:color w:val="000000" w:themeColor="text1"/>
        </w:rPr>
        <w:t xml:space="preserve">oferecer a </w:t>
      </w:r>
      <w:r w:rsidR="00E24F1E" w:rsidRPr="00E24F1E">
        <w:rPr>
          <w:color w:val="000000" w:themeColor="text1"/>
        </w:rPr>
        <w:t>hospedagem do DNS</w:t>
      </w:r>
      <w:r w:rsidR="00E24F1E">
        <w:rPr>
          <w:color w:val="000000" w:themeColor="text1"/>
        </w:rPr>
        <w:t xml:space="preserve"> </w:t>
      </w:r>
      <w:r w:rsidR="00773BC7" w:rsidRPr="0037369A">
        <w:rPr>
          <w:color w:val="000000" w:themeColor="text1"/>
        </w:rPr>
        <w:t xml:space="preserve">do nome de domínio urlib.net, assim como </w:t>
      </w:r>
      <w:r w:rsidR="00E24F1E">
        <w:rPr>
          <w:color w:val="000000" w:themeColor="text1"/>
        </w:rPr>
        <w:t>providenciar</w:t>
      </w:r>
      <w:r w:rsidR="00773BC7" w:rsidRPr="0037369A">
        <w:rPr>
          <w:color w:val="000000" w:themeColor="text1"/>
        </w:rPr>
        <w:t xml:space="preserve"> um endereço de correio eletrônico</w:t>
      </w:r>
      <w:r w:rsidR="00F17571" w:rsidRPr="0037369A">
        <w:rPr>
          <w:color w:val="000000" w:themeColor="text1"/>
        </w:rPr>
        <w:t>, no caso,</w:t>
      </w:r>
      <w:r w:rsidR="00773BC7" w:rsidRPr="0037369A">
        <w:rPr>
          <w:color w:val="000000" w:themeColor="text1"/>
        </w:rPr>
        <w:t xml:space="preserve"> em nome da AMI.</w:t>
      </w:r>
      <w:r w:rsidR="00E24F1E">
        <w:rPr>
          <w:color w:val="000000" w:themeColor="text1"/>
        </w:rPr>
        <w:t xml:space="preserve"> [</w:t>
      </w:r>
      <w:r w:rsidR="00E24F1E" w:rsidRPr="00E24F1E">
        <w:rPr>
          <w:i/>
          <w:iCs/>
          <w:color w:val="000000" w:themeColor="text1"/>
        </w:rPr>
        <w:t>O serviço de registro seria mantido como está através da Register.com</w:t>
      </w:r>
      <w:r w:rsidR="00E24F1E">
        <w:rPr>
          <w:i/>
          <w:iCs/>
          <w:color w:val="000000" w:themeColor="text1"/>
        </w:rPr>
        <w:t xml:space="preserve"> </w:t>
      </w:r>
      <w:r w:rsidR="00E24F1E" w:rsidRPr="00E24F1E">
        <w:rPr>
          <w:i/>
          <w:iCs/>
          <w:color w:val="000000" w:themeColor="text1"/>
        </w:rPr>
        <w:t>mas a delegação DNS que hoje está configura para os servidores,</w:t>
      </w:r>
      <w:r w:rsidR="00E24F1E">
        <w:rPr>
          <w:i/>
          <w:iCs/>
          <w:color w:val="000000" w:themeColor="text1"/>
        </w:rPr>
        <w:t xml:space="preserve"> </w:t>
      </w:r>
      <w:r w:rsidR="00E24F1E" w:rsidRPr="00E24F1E">
        <w:rPr>
          <w:i/>
          <w:iCs/>
          <w:color w:val="000000" w:themeColor="text1"/>
        </w:rPr>
        <w:t xml:space="preserve">DNS101.REGISTER.COM e DNS102.REGISTER.COM, </w:t>
      </w:r>
      <w:r w:rsidR="002E0275">
        <w:rPr>
          <w:i/>
          <w:iCs/>
          <w:color w:val="000000" w:themeColor="text1"/>
        </w:rPr>
        <w:t xml:space="preserve">seria </w:t>
      </w:r>
      <w:r w:rsidR="00E24F1E" w:rsidRPr="00E24F1E">
        <w:rPr>
          <w:i/>
          <w:iCs/>
          <w:color w:val="000000" w:themeColor="text1"/>
        </w:rPr>
        <w:t>transfer</w:t>
      </w:r>
      <w:r w:rsidR="008C2F7A">
        <w:rPr>
          <w:i/>
          <w:iCs/>
          <w:color w:val="000000" w:themeColor="text1"/>
        </w:rPr>
        <w:t>ida</w:t>
      </w:r>
      <w:r w:rsidR="00E24F1E" w:rsidRPr="00E24F1E">
        <w:rPr>
          <w:i/>
          <w:iCs/>
          <w:color w:val="000000" w:themeColor="text1"/>
        </w:rPr>
        <w:t xml:space="preserve"> para servidores hospedados nas redes do Nic.br. Muito</w:t>
      </w:r>
      <w:r w:rsidR="00E24F1E">
        <w:rPr>
          <w:i/>
          <w:iCs/>
          <w:color w:val="000000" w:themeColor="text1"/>
        </w:rPr>
        <w:t xml:space="preserve"> </w:t>
      </w:r>
      <w:r w:rsidR="00E24F1E" w:rsidRPr="00E24F1E">
        <w:rPr>
          <w:i/>
          <w:iCs/>
          <w:color w:val="000000" w:themeColor="text1"/>
        </w:rPr>
        <w:t>provavelmente ns.dns.br e ns2.dns.br. Estes servidores se encontram em</w:t>
      </w:r>
      <w:r w:rsidR="00E24F1E">
        <w:rPr>
          <w:i/>
          <w:iCs/>
          <w:color w:val="000000" w:themeColor="text1"/>
        </w:rPr>
        <w:t xml:space="preserve"> </w:t>
      </w:r>
      <w:r w:rsidR="00E24F1E" w:rsidRPr="00E24F1E">
        <w:rPr>
          <w:i/>
          <w:iCs/>
          <w:color w:val="000000" w:themeColor="text1"/>
        </w:rPr>
        <w:t>São Paulo e Brasília respectivamente.</w:t>
      </w:r>
      <w:r w:rsidR="00E24F1E">
        <w:rPr>
          <w:i/>
          <w:iCs/>
          <w:color w:val="000000" w:themeColor="text1"/>
        </w:rPr>
        <w:t xml:space="preserve"> </w:t>
      </w:r>
      <w:r w:rsidR="003A3079">
        <w:rPr>
          <w:i/>
          <w:iCs/>
          <w:color w:val="000000" w:themeColor="text1"/>
        </w:rPr>
        <w:t>I</w:t>
      </w:r>
      <w:r w:rsidR="00E24F1E" w:rsidRPr="00E24F1E">
        <w:rPr>
          <w:i/>
          <w:iCs/>
          <w:color w:val="000000" w:themeColor="text1"/>
        </w:rPr>
        <w:t>sso depois de acertado o processo de gerência do conteúdo da</w:t>
      </w:r>
      <w:r w:rsidR="00E24F1E">
        <w:rPr>
          <w:i/>
          <w:iCs/>
          <w:color w:val="000000" w:themeColor="text1"/>
        </w:rPr>
        <w:t xml:space="preserve"> </w:t>
      </w:r>
      <w:r w:rsidR="00E24F1E" w:rsidRPr="00E24F1E">
        <w:rPr>
          <w:i/>
          <w:iCs/>
          <w:color w:val="000000" w:themeColor="text1"/>
        </w:rPr>
        <w:t>zona urlib.net e a configuração destes servidores</w:t>
      </w:r>
      <w:r w:rsidR="00E24F1E" w:rsidRPr="00E24F1E">
        <w:rPr>
          <w:color w:val="000000" w:themeColor="text1"/>
        </w:rPr>
        <w:t>.</w:t>
      </w:r>
      <w:r w:rsidR="00E24F1E">
        <w:rPr>
          <w:color w:val="000000" w:themeColor="text1"/>
        </w:rPr>
        <w:t>]</w:t>
      </w:r>
    </w:p>
    <w:p w14:paraId="0A496084" w14:textId="4CE9713E" w:rsidR="0067421C" w:rsidRPr="0037369A" w:rsidRDefault="0067421C" w:rsidP="006B5B8E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7.</w:t>
      </w:r>
      <w:r w:rsidRPr="0037369A">
        <w:rPr>
          <w:color w:val="000000" w:themeColor="text1"/>
        </w:rPr>
        <w:t xml:space="preserve"> O Demi, pediu que se apresentasse alguns detalhes sobre a atual Rede IBI.</w:t>
      </w:r>
    </w:p>
    <w:p w14:paraId="2A6B7CD2" w14:textId="37A0FC12" w:rsidR="0067421C" w:rsidRPr="0037369A" w:rsidRDefault="0067421C" w:rsidP="00AF094D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8.</w:t>
      </w:r>
      <w:r w:rsidRPr="0037369A">
        <w:rPr>
          <w:color w:val="000000" w:themeColor="text1"/>
        </w:rPr>
        <w:t xml:space="preserve"> O Banon apresentou um quadro mostrando o estado da </w:t>
      </w:r>
      <w:r w:rsidR="00B52D3C" w:rsidRPr="0037369A">
        <w:rPr>
          <w:color w:val="000000" w:themeColor="text1"/>
        </w:rPr>
        <w:t>R</w:t>
      </w:r>
      <w:r w:rsidRPr="0037369A">
        <w:rPr>
          <w:color w:val="000000" w:themeColor="text1"/>
        </w:rPr>
        <w:t>ede</w:t>
      </w:r>
      <w:r w:rsidR="00B52D3C" w:rsidRPr="0037369A">
        <w:rPr>
          <w:color w:val="000000" w:themeColor="text1"/>
        </w:rPr>
        <w:t xml:space="preserve"> IBI</w:t>
      </w:r>
      <w:r w:rsidRPr="0037369A">
        <w:rPr>
          <w:color w:val="000000" w:themeColor="text1"/>
        </w:rPr>
        <w:t xml:space="preserve"> em dezembro de 2018 com seus 20 nós e citou as entidades responsáveis </w:t>
      </w:r>
      <w:r w:rsidR="00AF094D" w:rsidRPr="0037369A">
        <w:rPr>
          <w:color w:val="000000" w:themeColor="text1"/>
        </w:rPr>
        <w:t>pelos</w:t>
      </w:r>
      <w:r w:rsidRPr="0037369A">
        <w:rPr>
          <w:color w:val="000000" w:themeColor="text1"/>
        </w:rPr>
        <w:t xml:space="preserve"> nós (NIC.br, IBICT, UNIVAP, INPE, SBC e dois pesquisadores) assim como as entidades que os hospedem (NIC.br, IBICT e INPE).</w:t>
      </w:r>
    </w:p>
    <w:p w14:paraId="5B66FE0F" w14:textId="507F919D" w:rsidR="004434AF" w:rsidRPr="0037369A" w:rsidRDefault="0067421C" w:rsidP="00AF094D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9.</w:t>
      </w:r>
      <w:r w:rsidRPr="0037369A">
        <w:rPr>
          <w:color w:val="000000" w:themeColor="text1"/>
        </w:rPr>
        <w:t xml:space="preserve"> O </w:t>
      </w:r>
      <w:r w:rsidR="00B52D3C" w:rsidRPr="0037369A">
        <w:rPr>
          <w:color w:val="000000" w:themeColor="text1"/>
        </w:rPr>
        <w:t>B</w:t>
      </w:r>
      <w:r w:rsidRPr="0037369A">
        <w:rPr>
          <w:color w:val="000000" w:themeColor="text1"/>
        </w:rPr>
        <w:t>anon enfatizou a importância de se identificar entidades que aceitariam ser Associados Fundadores</w:t>
      </w:r>
      <w:r w:rsidR="00AF094D" w:rsidRPr="0037369A">
        <w:rPr>
          <w:color w:val="000000" w:themeColor="text1"/>
        </w:rPr>
        <w:t>.</w:t>
      </w:r>
    </w:p>
    <w:p w14:paraId="63D5FF72" w14:textId="49021418" w:rsidR="004434AF" w:rsidRPr="0037369A" w:rsidRDefault="004434AF" w:rsidP="00AF094D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10.</w:t>
      </w:r>
      <w:r w:rsidRPr="0037369A">
        <w:rPr>
          <w:color w:val="000000" w:themeColor="text1"/>
        </w:rPr>
        <w:t xml:space="preserve"> O Demi, a este respeito, mencionou os nomes do IBICT e ou da FAPESP.</w:t>
      </w:r>
    </w:p>
    <w:p w14:paraId="38C406A1" w14:textId="77F0AF1B" w:rsidR="0067421C" w:rsidRPr="0037369A" w:rsidRDefault="004434AF" w:rsidP="00CF0342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11.</w:t>
      </w:r>
      <w:r w:rsidRPr="0037369A">
        <w:rPr>
          <w:color w:val="000000" w:themeColor="text1"/>
        </w:rPr>
        <w:t xml:space="preserve"> O Banon </w:t>
      </w:r>
      <w:r w:rsidR="0067421C" w:rsidRPr="00FA4363">
        <w:t>lembr</w:t>
      </w:r>
      <w:r w:rsidRPr="00FA4363">
        <w:t>ou</w:t>
      </w:r>
      <w:r w:rsidR="0067421C" w:rsidRPr="00FA4363">
        <w:t xml:space="preserve"> que para a AMI </w:t>
      </w:r>
      <w:r w:rsidR="00934AD8" w:rsidRPr="00FA4363">
        <w:t xml:space="preserve">vir a </w:t>
      </w:r>
      <w:r w:rsidR="0067421C" w:rsidRPr="00FA4363">
        <w:t xml:space="preserve">postular, no futuro, ser uma </w:t>
      </w:r>
      <w:r w:rsidR="007C23EC" w:rsidRPr="00FA4363">
        <w:t>Organizações da Sociedade Civil de Interesse Público (</w:t>
      </w:r>
      <w:r w:rsidR="0067421C" w:rsidRPr="00FA4363">
        <w:t>OSCIP</w:t>
      </w:r>
      <w:r w:rsidR="007C23EC" w:rsidRPr="00FA4363">
        <w:t>)</w:t>
      </w:r>
      <w:r w:rsidR="0067421C" w:rsidRPr="00FA4363">
        <w:t xml:space="preserve">, os </w:t>
      </w:r>
      <w:r w:rsidR="0067421C">
        <w:t xml:space="preserve">Associados Fundadores não poderiam ser entidade </w:t>
      </w:r>
      <w:r w:rsidR="0067421C" w:rsidRPr="0037369A">
        <w:rPr>
          <w:color w:val="000000" w:themeColor="text1"/>
        </w:rPr>
        <w:t>governamentais</w:t>
      </w:r>
      <w:r w:rsidR="00663BE0">
        <w:rPr>
          <w:color w:val="000000" w:themeColor="text1"/>
        </w:rPr>
        <w:t xml:space="preserve"> </w:t>
      </w:r>
      <w:r w:rsidR="00D95004">
        <w:rPr>
          <w:color w:val="000000" w:themeColor="text1"/>
        </w:rPr>
        <w:t>[</w:t>
      </w:r>
      <w:r w:rsidR="00934AD8" w:rsidRPr="00D95004">
        <w:rPr>
          <w:i/>
          <w:iCs/>
          <w:color w:val="000000" w:themeColor="text1"/>
        </w:rPr>
        <w:t xml:space="preserve">tal como consta no </w:t>
      </w:r>
      <w:r w:rsidR="0067421C" w:rsidRPr="00D95004">
        <w:rPr>
          <w:i/>
          <w:iCs/>
          <w:color w:val="000000" w:themeColor="text1"/>
        </w:rPr>
        <w:t xml:space="preserve">Inciso XII do Artigo 2 da lei 9.790/99 sobre </w:t>
      </w:r>
      <w:r w:rsidR="007C23EC" w:rsidRPr="00D95004">
        <w:rPr>
          <w:i/>
          <w:iCs/>
          <w:color w:val="000000" w:themeColor="text1"/>
        </w:rPr>
        <w:t>OSCIP.</w:t>
      </w:r>
      <w:r w:rsidR="00D95004">
        <w:rPr>
          <w:color w:val="000000" w:themeColor="text1"/>
        </w:rPr>
        <w:t>]</w:t>
      </w:r>
    </w:p>
    <w:p w14:paraId="3F786299" w14:textId="268ED3C5" w:rsidR="004434AF" w:rsidRPr="0037369A" w:rsidRDefault="0067421C" w:rsidP="000F3DF9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1</w:t>
      </w:r>
      <w:r w:rsidR="004434AF" w:rsidRPr="00C77A1C">
        <w:rPr>
          <w:b/>
          <w:bCs/>
          <w:color w:val="000000" w:themeColor="text1"/>
        </w:rPr>
        <w:t>2</w:t>
      </w:r>
      <w:r w:rsidRPr="00C77A1C">
        <w:rPr>
          <w:b/>
          <w:bCs/>
          <w:color w:val="000000" w:themeColor="text1"/>
        </w:rPr>
        <w:t>.</w:t>
      </w:r>
      <w:r w:rsidRPr="0037369A">
        <w:rPr>
          <w:color w:val="000000" w:themeColor="text1"/>
        </w:rPr>
        <w:t xml:space="preserve"> O Frederico comentou que se deve ponderar </w:t>
      </w:r>
      <w:r w:rsidR="00896039" w:rsidRPr="0037369A">
        <w:rPr>
          <w:color w:val="000000" w:themeColor="text1"/>
        </w:rPr>
        <w:t xml:space="preserve">sobre </w:t>
      </w:r>
      <w:r w:rsidRPr="0037369A">
        <w:rPr>
          <w:color w:val="000000" w:themeColor="text1"/>
        </w:rPr>
        <w:t>o interesse real de se tornar uma OSCIP</w:t>
      </w:r>
      <w:r w:rsidR="00AF4AA8" w:rsidRPr="0037369A">
        <w:rPr>
          <w:color w:val="000000" w:themeColor="text1"/>
        </w:rPr>
        <w:t>,</w:t>
      </w:r>
      <w:r w:rsidRPr="0037369A">
        <w:rPr>
          <w:color w:val="000000" w:themeColor="text1"/>
        </w:rPr>
        <w:t xml:space="preserve"> assim como contar com entidades governamentais como Associados Contribuintes.</w:t>
      </w:r>
      <w:r w:rsidR="004434AF" w:rsidRPr="0037369A">
        <w:rPr>
          <w:color w:val="000000" w:themeColor="text1"/>
        </w:rPr>
        <w:t xml:space="preserve"> Foi enfático ao afirmar que o NIC.br nunca recebeu um único centavo do governo ... Se assim fosse, a experiência não seria boa, provavelmente ... Tudo deve ser feito para evitar qualquer financiamento do governo.</w:t>
      </w:r>
    </w:p>
    <w:p w14:paraId="577F6AEB" w14:textId="5E3A1FF6" w:rsidR="0067421C" w:rsidRPr="0037369A" w:rsidRDefault="0067421C" w:rsidP="0003690C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1</w:t>
      </w:r>
      <w:r w:rsidR="004434AF" w:rsidRPr="00C77A1C">
        <w:rPr>
          <w:b/>
          <w:bCs/>
          <w:color w:val="000000" w:themeColor="text1"/>
        </w:rPr>
        <w:t>3</w:t>
      </w:r>
      <w:r w:rsidRPr="00C77A1C">
        <w:rPr>
          <w:b/>
          <w:bCs/>
          <w:color w:val="000000" w:themeColor="text1"/>
        </w:rPr>
        <w:t>.</w:t>
      </w:r>
      <w:r w:rsidRPr="0037369A">
        <w:rPr>
          <w:color w:val="000000" w:themeColor="text1"/>
        </w:rPr>
        <w:t xml:space="preserve"> O Banon concordou com este último ponto, e em função disto vai rever a atual versão do Estatuto da AMI antes de </w:t>
      </w:r>
      <w:r w:rsidR="00AF4AA8" w:rsidRPr="0037369A">
        <w:rPr>
          <w:color w:val="000000" w:themeColor="text1"/>
        </w:rPr>
        <w:t>submetê-la</w:t>
      </w:r>
      <w:r w:rsidRPr="0037369A">
        <w:rPr>
          <w:color w:val="000000" w:themeColor="text1"/>
        </w:rPr>
        <w:t xml:space="preserve"> para</w:t>
      </w:r>
      <w:r w:rsidR="00907599" w:rsidRPr="0037369A">
        <w:rPr>
          <w:color w:val="000000" w:themeColor="text1"/>
        </w:rPr>
        <w:t xml:space="preserve"> que possa ser feita a sua</w:t>
      </w:r>
      <w:r w:rsidRPr="0037369A">
        <w:rPr>
          <w:color w:val="000000" w:themeColor="text1"/>
        </w:rPr>
        <w:t xml:space="preserve"> </w:t>
      </w:r>
      <w:r w:rsidR="00AF4AA8" w:rsidRPr="0037369A">
        <w:rPr>
          <w:color w:val="000000" w:themeColor="text1"/>
        </w:rPr>
        <w:t>análise</w:t>
      </w:r>
      <w:r w:rsidRPr="0037369A">
        <w:rPr>
          <w:color w:val="000000" w:themeColor="text1"/>
        </w:rPr>
        <w:t xml:space="preserve"> </w:t>
      </w:r>
      <w:r w:rsidR="00907599" w:rsidRPr="0037369A">
        <w:rPr>
          <w:color w:val="000000" w:themeColor="text1"/>
        </w:rPr>
        <w:t>pelo</w:t>
      </w:r>
      <w:r w:rsidRPr="0037369A">
        <w:rPr>
          <w:color w:val="000000" w:themeColor="text1"/>
        </w:rPr>
        <w:t xml:space="preserve"> NIC.br.</w:t>
      </w:r>
    </w:p>
    <w:p w14:paraId="78B94C26" w14:textId="000BE8F8" w:rsidR="0067421C" w:rsidRPr="0037369A" w:rsidRDefault="0067421C" w:rsidP="0003690C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1</w:t>
      </w:r>
      <w:r w:rsidR="00C77A1C" w:rsidRPr="00C77A1C">
        <w:rPr>
          <w:b/>
          <w:bCs/>
          <w:color w:val="000000" w:themeColor="text1"/>
        </w:rPr>
        <w:t>4</w:t>
      </w:r>
      <w:r w:rsidRPr="00C77A1C">
        <w:rPr>
          <w:b/>
          <w:bCs/>
          <w:color w:val="000000" w:themeColor="text1"/>
        </w:rPr>
        <w:t>.</w:t>
      </w:r>
      <w:r w:rsidRPr="0037369A">
        <w:rPr>
          <w:color w:val="000000" w:themeColor="text1"/>
        </w:rPr>
        <w:t xml:space="preserve"> O Demi avaliou que seria valioso poder contar com o Programa SciELO como Associado Fundador e perguntou se esta entidade conhec</w:t>
      </w:r>
      <w:r w:rsidR="00AF4AA8" w:rsidRPr="0037369A">
        <w:rPr>
          <w:color w:val="000000" w:themeColor="text1"/>
        </w:rPr>
        <w:t>e a Rede IBI e</w:t>
      </w:r>
      <w:r w:rsidRPr="0037369A">
        <w:rPr>
          <w:color w:val="000000" w:themeColor="text1"/>
        </w:rPr>
        <w:t xml:space="preserve"> o projeto de criação da AMI.</w:t>
      </w:r>
    </w:p>
    <w:p w14:paraId="7F475237" w14:textId="4CD4D90D" w:rsidR="0067421C" w:rsidRPr="0037369A" w:rsidRDefault="0067421C" w:rsidP="0003690C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1</w:t>
      </w:r>
      <w:r w:rsidR="00C77A1C" w:rsidRPr="00C77A1C">
        <w:rPr>
          <w:b/>
          <w:bCs/>
          <w:color w:val="000000" w:themeColor="text1"/>
        </w:rPr>
        <w:t>5</w:t>
      </w:r>
      <w:r w:rsidRPr="00C77A1C">
        <w:rPr>
          <w:b/>
          <w:bCs/>
          <w:color w:val="000000" w:themeColor="text1"/>
        </w:rPr>
        <w:t>.</w:t>
      </w:r>
      <w:r w:rsidRPr="0037369A">
        <w:rPr>
          <w:color w:val="000000" w:themeColor="text1"/>
        </w:rPr>
        <w:t xml:space="preserve"> O Bergamini lembrou que o Programa SciELO participou</w:t>
      </w:r>
      <w:r w:rsidR="00AF4AA8" w:rsidRPr="0037369A">
        <w:rPr>
          <w:color w:val="000000" w:themeColor="text1"/>
        </w:rPr>
        <w:t xml:space="preserve"> </w:t>
      </w:r>
      <w:r w:rsidRPr="0037369A">
        <w:rPr>
          <w:color w:val="000000" w:themeColor="text1"/>
        </w:rPr>
        <w:t xml:space="preserve">em </w:t>
      </w:r>
      <w:r w:rsidR="00405B88" w:rsidRPr="0037369A">
        <w:rPr>
          <w:color w:val="000000" w:themeColor="text1"/>
        </w:rPr>
        <w:t>(</w:t>
      </w:r>
      <w:r w:rsidRPr="0037369A">
        <w:rPr>
          <w:color w:val="000000" w:themeColor="text1"/>
        </w:rPr>
        <w:t>25</w:t>
      </w:r>
      <w:r w:rsidR="00405B88" w:rsidRPr="0037369A">
        <w:rPr>
          <w:color w:val="000000" w:themeColor="text1"/>
        </w:rPr>
        <w:t>)</w:t>
      </w:r>
      <w:r w:rsidRPr="0037369A">
        <w:rPr>
          <w:color w:val="000000" w:themeColor="text1"/>
        </w:rPr>
        <w:t xml:space="preserve"> maio de 2017, no INPE, d</w:t>
      </w:r>
      <w:r w:rsidR="002F77D6" w:rsidRPr="0037369A">
        <w:rPr>
          <w:color w:val="000000" w:themeColor="text1"/>
        </w:rPr>
        <w:t xml:space="preserve">o </w:t>
      </w:r>
      <w:r w:rsidRPr="0037369A">
        <w:rPr>
          <w:color w:val="000000" w:themeColor="text1"/>
        </w:rPr>
        <w:t xml:space="preserve">I Seminário </w:t>
      </w:r>
      <w:r w:rsidRPr="00FA4363">
        <w:t xml:space="preserve">Temático da Rede </w:t>
      </w:r>
      <w:r w:rsidR="00041D03" w:rsidRPr="00FA4363">
        <w:t xml:space="preserve">de Bibliotecas das Unidades de Pesquisa do MCTIC (RBP) </w:t>
      </w:r>
      <w:r w:rsidRPr="00FA4363">
        <w:t xml:space="preserve">de </w:t>
      </w:r>
      <w:r>
        <w:t>2017</w:t>
      </w:r>
      <w:r w:rsidRPr="00A25B0C">
        <w:rPr>
          <w:color w:val="C00000"/>
        </w:rPr>
        <w:t>,</w:t>
      </w:r>
      <w:r>
        <w:t xml:space="preserve"> organizado pelo Instituto Brasileiro de Informação em Ciência e Tecnologia (IBICT) durante o qual </w:t>
      </w:r>
      <w:r w:rsidR="00AF4AA8">
        <w:t xml:space="preserve">o representante do Programa SciELO </w:t>
      </w:r>
      <w:r>
        <w:t xml:space="preserve">teve oportunidade de assistir a uma apresentação do Banon sobre o </w:t>
      </w:r>
      <w:r w:rsidRPr="0037369A">
        <w:rPr>
          <w:color w:val="000000" w:themeColor="text1"/>
        </w:rPr>
        <w:t>projeto de criação da AMI.</w:t>
      </w:r>
    </w:p>
    <w:p w14:paraId="7BDFAC1B" w14:textId="57FB80E7" w:rsidR="005F3E08" w:rsidRPr="0037369A" w:rsidRDefault="0067421C" w:rsidP="00214AE0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1</w:t>
      </w:r>
      <w:r w:rsidR="00C77A1C" w:rsidRPr="00C77A1C">
        <w:rPr>
          <w:b/>
          <w:bCs/>
          <w:color w:val="000000" w:themeColor="text1"/>
        </w:rPr>
        <w:t>6</w:t>
      </w:r>
      <w:r w:rsidRPr="00C77A1C">
        <w:rPr>
          <w:b/>
          <w:bCs/>
          <w:color w:val="000000" w:themeColor="text1"/>
        </w:rPr>
        <w:t>.</w:t>
      </w:r>
      <w:r w:rsidRPr="0037369A">
        <w:rPr>
          <w:color w:val="000000" w:themeColor="text1"/>
        </w:rPr>
        <w:t xml:space="preserve"> O Banon acrescentou que </w:t>
      </w:r>
      <w:r w:rsidR="00AF4AA8" w:rsidRPr="0037369A">
        <w:rPr>
          <w:color w:val="000000" w:themeColor="text1"/>
        </w:rPr>
        <w:t xml:space="preserve">inicialmente o Programa SciELO manifestou seu apoio à iniciativa de criação da AMI. </w:t>
      </w:r>
      <w:r w:rsidR="00041D03" w:rsidRPr="0037369A">
        <w:rPr>
          <w:color w:val="000000" w:themeColor="text1"/>
        </w:rPr>
        <w:t>[</w:t>
      </w:r>
      <w:r w:rsidR="00DD27FE" w:rsidRPr="00D95004">
        <w:rPr>
          <w:i/>
          <w:iCs/>
          <w:color w:val="000000" w:themeColor="text1"/>
        </w:rPr>
        <w:t>Decorrente de resolução tomada na realização</w:t>
      </w:r>
      <w:r w:rsidRPr="00D95004">
        <w:rPr>
          <w:i/>
          <w:iCs/>
          <w:color w:val="000000" w:themeColor="text1"/>
        </w:rPr>
        <w:t xml:space="preserve"> </w:t>
      </w:r>
      <w:r w:rsidR="00AF4AA8" w:rsidRPr="00D95004">
        <w:rPr>
          <w:i/>
          <w:iCs/>
          <w:color w:val="000000" w:themeColor="text1"/>
        </w:rPr>
        <w:t>do</w:t>
      </w:r>
      <w:r w:rsidRPr="00D95004">
        <w:rPr>
          <w:i/>
          <w:iCs/>
          <w:color w:val="000000" w:themeColor="text1"/>
        </w:rPr>
        <w:t xml:space="preserve"> </w:t>
      </w:r>
      <w:r w:rsidR="00AF4AA8" w:rsidRPr="00D95004">
        <w:rPr>
          <w:i/>
          <w:iCs/>
          <w:color w:val="000000" w:themeColor="text1"/>
        </w:rPr>
        <w:t xml:space="preserve">I Seminário Temático da </w:t>
      </w:r>
      <w:r w:rsidR="00AF4AA8" w:rsidRPr="00D95004">
        <w:rPr>
          <w:i/>
          <w:iCs/>
          <w:color w:val="000000" w:themeColor="text1"/>
        </w:rPr>
        <w:lastRenderedPageBreak/>
        <w:t>Rede RBP</w:t>
      </w:r>
      <w:r w:rsidR="00DD27FE" w:rsidRPr="00D95004">
        <w:rPr>
          <w:i/>
          <w:iCs/>
          <w:color w:val="000000" w:themeColor="text1"/>
        </w:rPr>
        <w:t xml:space="preserve">, logo em seguida à ele, </w:t>
      </w:r>
      <w:r w:rsidRPr="00D95004">
        <w:rPr>
          <w:i/>
          <w:iCs/>
          <w:color w:val="000000" w:themeColor="text1"/>
        </w:rPr>
        <w:t xml:space="preserve"> foi instaurada a Comissão para Elaboração do Projeto de Criação da AMI (CEPCA) que recebeu o apoio formal de Abel </w:t>
      </w:r>
      <w:proofErr w:type="spellStart"/>
      <w:r w:rsidRPr="00D95004">
        <w:rPr>
          <w:i/>
          <w:iCs/>
          <w:color w:val="000000" w:themeColor="text1"/>
        </w:rPr>
        <w:t>Packer</w:t>
      </w:r>
      <w:proofErr w:type="spellEnd"/>
      <w:r w:rsidRPr="00D95004">
        <w:rPr>
          <w:i/>
          <w:iCs/>
          <w:color w:val="000000" w:themeColor="text1"/>
        </w:rPr>
        <w:t>, Diretor do Programa SciELO/FAPESP (e-mail de 22 de junho de 2017) à iniciativa de criação da AMI.</w:t>
      </w:r>
      <w:r w:rsidR="00D95004">
        <w:rPr>
          <w:color w:val="000000" w:themeColor="text1"/>
        </w:rPr>
        <w:t>]</w:t>
      </w:r>
      <w:r w:rsidRPr="0037369A">
        <w:rPr>
          <w:color w:val="000000" w:themeColor="text1"/>
        </w:rPr>
        <w:t xml:space="preserve"> No entanto, o Banon acrescentou que recentemente</w:t>
      </w:r>
      <w:r w:rsidR="002E7DC6">
        <w:rPr>
          <w:color w:val="000000" w:themeColor="text1"/>
        </w:rPr>
        <w:t xml:space="preserve"> [</w:t>
      </w:r>
      <w:r w:rsidR="00DD27FE" w:rsidRPr="002E7DC6">
        <w:rPr>
          <w:i/>
          <w:iCs/>
          <w:color w:val="000000" w:themeColor="text1"/>
        </w:rPr>
        <w:t>em</w:t>
      </w:r>
      <w:r w:rsidRPr="002E7DC6">
        <w:rPr>
          <w:i/>
          <w:iCs/>
          <w:color w:val="000000" w:themeColor="text1"/>
        </w:rPr>
        <w:t xml:space="preserve"> novembro 2019</w:t>
      </w:r>
      <w:r w:rsidR="002E7DC6">
        <w:rPr>
          <w:color w:val="000000" w:themeColor="text1"/>
        </w:rPr>
        <w:t>]</w:t>
      </w:r>
      <w:r w:rsidRPr="0037369A">
        <w:rPr>
          <w:color w:val="000000" w:themeColor="text1"/>
        </w:rPr>
        <w:t xml:space="preserve"> tentou uma reaproximação com o Diretor do Programa </w:t>
      </w:r>
      <w:bookmarkStart w:id="1" w:name="_Hlk47290873"/>
      <w:r w:rsidRPr="0037369A">
        <w:rPr>
          <w:color w:val="000000" w:themeColor="text1"/>
        </w:rPr>
        <w:t>SciELO</w:t>
      </w:r>
      <w:bookmarkEnd w:id="1"/>
      <w:r w:rsidR="00C008B8">
        <w:rPr>
          <w:color w:val="000000" w:themeColor="text1"/>
        </w:rPr>
        <w:t xml:space="preserve"> </w:t>
      </w:r>
      <w:r w:rsidR="00D95004">
        <w:rPr>
          <w:color w:val="000000" w:themeColor="text1"/>
        </w:rPr>
        <w:t>[</w:t>
      </w:r>
      <w:r w:rsidRPr="00D95004">
        <w:rPr>
          <w:i/>
          <w:iCs/>
          <w:color w:val="000000" w:themeColor="text1"/>
        </w:rPr>
        <w:t>para</w:t>
      </w:r>
      <w:r w:rsidR="00C008B8" w:rsidRPr="00D95004">
        <w:rPr>
          <w:i/>
          <w:iCs/>
          <w:color w:val="000000" w:themeColor="text1"/>
        </w:rPr>
        <w:t xml:space="preserve"> poder</w:t>
      </w:r>
      <w:r w:rsidRPr="00D95004">
        <w:rPr>
          <w:i/>
          <w:iCs/>
          <w:color w:val="000000" w:themeColor="text1"/>
        </w:rPr>
        <w:t xml:space="preserve"> sondar o interesse desta entidade em adotar o IBI</w:t>
      </w:r>
      <w:r w:rsidR="00D95004">
        <w:rPr>
          <w:color w:val="000000" w:themeColor="text1"/>
        </w:rPr>
        <w:t>]</w:t>
      </w:r>
      <w:r w:rsidRPr="0037369A">
        <w:rPr>
          <w:color w:val="000000" w:themeColor="text1"/>
        </w:rPr>
        <w:t>. Mas</w:t>
      </w:r>
      <w:r w:rsidR="00DD27FE" w:rsidRPr="0037369A">
        <w:rPr>
          <w:color w:val="000000" w:themeColor="text1"/>
        </w:rPr>
        <w:t>, após uma</w:t>
      </w:r>
      <w:r w:rsidRPr="0037369A">
        <w:rPr>
          <w:color w:val="000000" w:themeColor="text1"/>
        </w:rPr>
        <w:t xml:space="preserve"> discussão</w:t>
      </w:r>
      <w:r w:rsidR="00DD27FE" w:rsidRPr="0037369A">
        <w:rPr>
          <w:color w:val="000000" w:themeColor="text1"/>
        </w:rPr>
        <w:t xml:space="preserve"> inicial </w:t>
      </w:r>
      <w:r w:rsidR="009617F6" w:rsidRPr="0037369A">
        <w:rPr>
          <w:color w:val="000000" w:themeColor="text1"/>
        </w:rPr>
        <w:t>[</w:t>
      </w:r>
      <w:r w:rsidRPr="00D95004">
        <w:rPr>
          <w:i/>
          <w:iCs/>
          <w:color w:val="000000" w:themeColor="text1"/>
        </w:rPr>
        <w:t xml:space="preserve">sobre </w:t>
      </w:r>
      <w:r w:rsidR="00D31E44" w:rsidRPr="00D95004">
        <w:rPr>
          <w:i/>
          <w:iCs/>
          <w:color w:val="000000" w:themeColor="text1"/>
        </w:rPr>
        <w:t>o</w:t>
      </w:r>
      <w:r w:rsidRPr="00D95004">
        <w:rPr>
          <w:i/>
          <w:iCs/>
          <w:color w:val="000000" w:themeColor="text1"/>
        </w:rPr>
        <w:t xml:space="preserve"> tema</w:t>
      </w:r>
      <w:r w:rsidR="005F3E08" w:rsidRPr="00D95004">
        <w:rPr>
          <w:i/>
          <w:iCs/>
          <w:color w:val="000000" w:themeColor="text1"/>
        </w:rPr>
        <w:t xml:space="preserve"> da</w:t>
      </w:r>
      <w:r w:rsidR="001322FC" w:rsidRPr="00D95004">
        <w:rPr>
          <w:i/>
          <w:iCs/>
          <w:color w:val="000000" w:themeColor="text1"/>
        </w:rPr>
        <w:t xml:space="preserve"> compatibilização e/ou interoperabilidade do IBI com o DOI</w:t>
      </w:r>
      <w:r w:rsidR="009617F6" w:rsidRPr="0037369A">
        <w:rPr>
          <w:color w:val="000000" w:themeColor="text1"/>
        </w:rPr>
        <w:t>],</w:t>
      </w:r>
      <w:r w:rsidR="00DD27FE" w:rsidRPr="0037369A">
        <w:rPr>
          <w:color w:val="000000" w:themeColor="text1"/>
        </w:rPr>
        <w:t xml:space="preserve"> não houve mais progresso sobre este assunto, pois uma subsequente, </w:t>
      </w:r>
      <w:r w:rsidRPr="0037369A">
        <w:rPr>
          <w:color w:val="000000" w:themeColor="text1"/>
        </w:rPr>
        <w:t xml:space="preserve">segunda mensagem destinada a Abel </w:t>
      </w:r>
      <w:proofErr w:type="spellStart"/>
      <w:r w:rsidRPr="0037369A">
        <w:rPr>
          <w:color w:val="000000" w:themeColor="text1"/>
        </w:rPr>
        <w:t>Packer</w:t>
      </w:r>
      <w:proofErr w:type="spellEnd"/>
      <w:r w:rsidR="00DD27FE" w:rsidRPr="0037369A">
        <w:rPr>
          <w:color w:val="000000" w:themeColor="text1"/>
        </w:rPr>
        <w:t>,</w:t>
      </w:r>
      <w:r w:rsidR="009D0640" w:rsidRPr="0037369A">
        <w:rPr>
          <w:color w:val="000000" w:themeColor="text1"/>
        </w:rPr>
        <w:t xml:space="preserve"> </w:t>
      </w:r>
      <w:r w:rsidRPr="0037369A">
        <w:rPr>
          <w:color w:val="000000" w:themeColor="text1"/>
        </w:rPr>
        <w:t>ficou sem resposta.</w:t>
      </w:r>
    </w:p>
    <w:p w14:paraId="5CD68CD6" w14:textId="387ADA83" w:rsidR="0067421C" w:rsidRPr="0037369A" w:rsidRDefault="005F3E08" w:rsidP="0003690C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1</w:t>
      </w:r>
      <w:r w:rsidR="00C77A1C" w:rsidRPr="00C77A1C">
        <w:rPr>
          <w:b/>
          <w:bCs/>
          <w:color w:val="000000" w:themeColor="text1"/>
        </w:rPr>
        <w:t>7</w:t>
      </w:r>
      <w:r w:rsidRPr="00C77A1C">
        <w:rPr>
          <w:b/>
          <w:bCs/>
          <w:color w:val="000000" w:themeColor="text1"/>
        </w:rPr>
        <w:t>.</w:t>
      </w:r>
      <w:r w:rsidRPr="0037369A">
        <w:rPr>
          <w:color w:val="000000" w:themeColor="text1"/>
        </w:rPr>
        <w:t xml:space="preserve"> O Bergamini, citou a receptividade</w:t>
      </w:r>
      <w:r w:rsidR="00BA44E0" w:rsidRPr="0037369A">
        <w:rPr>
          <w:color w:val="000000" w:themeColor="text1"/>
        </w:rPr>
        <w:t xml:space="preserve">, dentre outros presentes, </w:t>
      </w:r>
      <w:r w:rsidRPr="0037369A">
        <w:rPr>
          <w:color w:val="000000" w:themeColor="text1"/>
        </w:rPr>
        <w:t xml:space="preserve">do Programa </w:t>
      </w:r>
      <w:r w:rsidR="00D23E58" w:rsidRPr="0037369A">
        <w:rPr>
          <w:color w:val="000000" w:themeColor="text1"/>
        </w:rPr>
        <w:t xml:space="preserve">SciELO </w:t>
      </w:r>
      <w:r w:rsidRPr="0037369A">
        <w:rPr>
          <w:color w:val="000000" w:themeColor="text1"/>
        </w:rPr>
        <w:t>e do pessoal do DOI</w:t>
      </w:r>
      <w:r w:rsidR="00BA44E0" w:rsidRPr="0037369A">
        <w:rPr>
          <w:color w:val="000000" w:themeColor="text1"/>
        </w:rPr>
        <w:t>, com relação ao tema</w:t>
      </w:r>
      <w:r w:rsidRPr="0037369A">
        <w:rPr>
          <w:color w:val="000000" w:themeColor="text1"/>
        </w:rPr>
        <w:t xml:space="preserve"> IBI</w:t>
      </w:r>
      <w:r w:rsidR="00BA44E0" w:rsidRPr="0037369A">
        <w:rPr>
          <w:color w:val="000000" w:themeColor="text1"/>
        </w:rPr>
        <w:t xml:space="preserve"> tal como foi</w:t>
      </w:r>
      <w:r w:rsidRPr="0037369A">
        <w:rPr>
          <w:color w:val="000000" w:themeColor="text1"/>
        </w:rPr>
        <w:t xml:space="preserve"> no Workshop Internet da Coisas realizado no Mackenzie em </w:t>
      </w:r>
      <w:r w:rsidR="00D31E44" w:rsidRPr="0037369A">
        <w:rPr>
          <w:color w:val="000000" w:themeColor="text1"/>
        </w:rPr>
        <w:t>março</w:t>
      </w:r>
      <w:r w:rsidRPr="0037369A">
        <w:rPr>
          <w:color w:val="000000" w:themeColor="text1"/>
        </w:rPr>
        <w:t xml:space="preserve"> de 2019.</w:t>
      </w:r>
    </w:p>
    <w:p w14:paraId="23500C59" w14:textId="77F6A927" w:rsidR="00027050" w:rsidRPr="0037369A" w:rsidRDefault="0067421C" w:rsidP="0003690C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1</w:t>
      </w:r>
      <w:r w:rsidR="00C77A1C" w:rsidRPr="00C77A1C">
        <w:rPr>
          <w:b/>
          <w:bCs/>
          <w:color w:val="000000" w:themeColor="text1"/>
        </w:rPr>
        <w:t>8</w:t>
      </w:r>
      <w:r w:rsidRPr="00C77A1C">
        <w:rPr>
          <w:b/>
          <w:bCs/>
          <w:color w:val="000000" w:themeColor="text1"/>
        </w:rPr>
        <w:t>.</w:t>
      </w:r>
      <w:r w:rsidRPr="0037369A">
        <w:rPr>
          <w:color w:val="000000" w:themeColor="text1"/>
        </w:rPr>
        <w:t xml:space="preserve"> O Demi acrescentou que poderia tentar um contato Programa SciELO</w:t>
      </w:r>
      <w:r w:rsidR="00027050" w:rsidRPr="0037369A">
        <w:rPr>
          <w:color w:val="000000" w:themeColor="text1"/>
        </w:rPr>
        <w:t xml:space="preserve"> e a SBC</w:t>
      </w:r>
      <w:r w:rsidRPr="0037369A">
        <w:rPr>
          <w:color w:val="000000" w:themeColor="text1"/>
        </w:rPr>
        <w:t>.</w:t>
      </w:r>
    </w:p>
    <w:p w14:paraId="2D50963D" w14:textId="1B7F64C9" w:rsidR="00A81BAD" w:rsidRPr="0037369A" w:rsidRDefault="00027050" w:rsidP="0003690C">
      <w:pPr>
        <w:jc w:val="both"/>
        <w:rPr>
          <w:color w:val="000000" w:themeColor="text1"/>
        </w:rPr>
      </w:pPr>
      <w:r w:rsidRPr="00C77A1C">
        <w:rPr>
          <w:b/>
          <w:bCs/>
          <w:color w:val="000000" w:themeColor="text1"/>
        </w:rPr>
        <w:t>1</w:t>
      </w:r>
      <w:r w:rsidR="00C77A1C" w:rsidRPr="00C77A1C">
        <w:rPr>
          <w:b/>
          <w:bCs/>
          <w:color w:val="000000" w:themeColor="text1"/>
        </w:rPr>
        <w:t>9</w:t>
      </w:r>
      <w:r w:rsidRPr="00C77A1C">
        <w:rPr>
          <w:b/>
          <w:bCs/>
          <w:color w:val="000000" w:themeColor="text1"/>
        </w:rPr>
        <w:t>.</w:t>
      </w:r>
      <w:r w:rsidRPr="0037369A">
        <w:rPr>
          <w:color w:val="000000" w:themeColor="text1"/>
        </w:rPr>
        <w:t xml:space="preserve"> O Bergamini falou da manifestação do Vice-Diretor e Chefe de Gabinete da Direção do INPE sobre o grande interesse que existe da parte do MCTI em cadastrar toda a produção técnico-científica associada ao ministério</w:t>
      </w:r>
      <w:r w:rsidR="00A81BAD" w:rsidRPr="0037369A">
        <w:rPr>
          <w:color w:val="000000" w:themeColor="text1"/>
        </w:rPr>
        <w:t>.</w:t>
      </w:r>
    </w:p>
    <w:p w14:paraId="159C55C2" w14:textId="5BB16DC1" w:rsidR="00D23E58" w:rsidRPr="00FA4363" w:rsidRDefault="00C77A1C" w:rsidP="0003690C">
      <w:pPr>
        <w:jc w:val="both"/>
      </w:pPr>
      <w:r w:rsidRPr="00C77A1C">
        <w:rPr>
          <w:b/>
          <w:bCs/>
        </w:rPr>
        <w:t>20</w:t>
      </w:r>
      <w:r w:rsidR="00A81BAD" w:rsidRPr="00C77A1C">
        <w:rPr>
          <w:b/>
          <w:bCs/>
        </w:rPr>
        <w:t>.</w:t>
      </w:r>
      <w:r w:rsidR="00A81BAD" w:rsidRPr="00FA4363">
        <w:t xml:space="preserve"> O Banon acrescentou que há também um grande interesse do MCTI e INPE em identificar </w:t>
      </w:r>
      <w:r w:rsidR="009617F6" w:rsidRPr="00FA4363">
        <w:t xml:space="preserve">os </w:t>
      </w:r>
      <w:r w:rsidR="00A81BAD" w:rsidRPr="00FA4363">
        <w:t xml:space="preserve">dados </w:t>
      </w:r>
      <w:r w:rsidR="00FA4363" w:rsidRPr="00FA4363">
        <w:t>georreferenciados</w:t>
      </w:r>
      <w:r w:rsidR="00D23E58" w:rsidRPr="00FA4363">
        <w:t xml:space="preserve"> </w:t>
      </w:r>
      <w:r w:rsidR="009617F6" w:rsidRPr="00FA4363">
        <w:t xml:space="preserve">dentro de </w:t>
      </w:r>
      <w:r w:rsidR="00D23E58" w:rsidRPr="00FA4363">
        <w:t xml:space="preserve">uma Base de Informação </w:t>
      </w:r>
      <w:r w:rsidR="009617F6" w:rsidRPr="00FA4363">
        <w:t xml:space="preserve">ainda </w:t>
      </w:r>
      <w:r w:rsidR="00D23E58" w:rsidRPr="00FA4363">
        <w:t>a ser criada.</w:t>
      </w:r>
    </w:p>
    <w:p w14:paraId="7ADF2784" w14:textId="04F0BDC3" w:rsidR="00D23E58" w:rsidRPr="0037369A" w:rsidRDefault="00C77A1C" w:rsidP="00214AE0">
      <w:pPr>
        <w:jc w:val="both"/>
        <w:rPr>
          <w:color w:val="000000" w:themeColor="text1"/>
        </w:rPr>
      </w:pPr>
      <w:r w:rsidRPr="00C77A1C">
        <w:rPr>
          <w:b/>
          <w:bCs/>
        </w:rPr>
        <w:t>21</w:t>
      </w:r>
      <w:r w:rsidR="00D23E58" w:rsidRPr="00C77A1C">
        <w:rPr>
          <w:b/>
          <w:bCs/>
        </w:rPr>
        <w:t>.</w:t>
      </w:r>
      <w:r w:rsidR="00D23E58">
        <w:t xml:space="preserve"> O Banon e o </w:t>
      </w:r>
      <w:r w:rsidR="00D23E58" w:rsidRPr="0037369A">
        <w:rPr>
          <w:color w:val="000000" w:themeColor="text1"/>
        </w:rPr>
        <w:t>Frederico preliminarmente consideraram que Programa SciELO (FAPESP) e, não IBICT, poderia vir a ser</w:t>
      </w:r>
      <w:r w:rsidR="00401680" w:rsidRPr="0037369A">
        <w:rPr>
          <w:color w:val="000000" w:themeColor="text1"/>
        </w:rPr>
        <w:t xml:space="preserve"> um</w:t>
      </w:r>
      <w:r w:rsidR="00D23E58" w:rsidRPr="0037369A">
        <w:rPr>
          <w:color w:val="000000" w:themeColor="text1"/>
        </w:rPr>
        <w:t xml:space="preserve"> Associado Fundador da AMI.</w:t>
      </w:r>
    </w:p>
    <w:p w14:paraId="2230755C" w14:textId="79FD1AFC" w:rsidR="005A416F" w:rsidRDefault="0003690C" w:rsidP="0003690C">
      <w:pPr>
        <w:jc w:val="center"/>
      </w:pPr>
      <w:r>
        <w:t>_____________________________</w:t>
      </w:r>
    </w:p>
    <w:p w14:paraId="77C56C90" w14:textId="176BF7FA" w:rsidR="007C0289" w:rsidRPr="0003690C" w:rsidRDefault="007C0289" w:rsidP="0003690C">
      <w:pPr>
        <w:jc w:val="center"/>
        <w:rPr>
          <w:sz w:val="28"/>
          <w:szCs w:val="28"/>
        </w:rPr>
      </w:pPr>
      <w:r w:rsidRPr="0003690C">
        <w:rPr>
          <w:b/>
          <w:bCs/>
          <w:sz w:val="28"/>
          <w:szCs w:val="28"/>
        </w:rPr>
        <w:t xml:space="preserve">Agenda de Referência </w:t>
      </w:r>
      <w:r w:rsidR="0003690C">
        <w:rPr>
          <w:b/>
          <w:bCs/>
          <w:sz w:val="28"/>
          <w:szCs w:val="28"/>
        </w:rPr>
        <w:t>d</w:t>
      </w:r>
      <w:r w:rsidRPr="0003690C">
        <w:rPr>
          <w:b/>
          <w:bCs/>
          <w:sz w:val="28"/>
          <w:szCs w:val="28"/>
        </w:rPr>
        <w:t>a TELECON INPE-NIC.br de 30.7.2020</w:t>
      </w:r>
    </w:p>
    <w:p w14:paraId="6BE2C127" w14:textId="77777777" w:rsidR="007C0289" w:rsidRPr="007C0289" w:rsidRDefault="007C0289" w:rsidP="00214AE0">
      <w:pPr>
        <w:jc w:val="both"/>
      </w:pPr>
      <w:r w:rsidRPr="007B03D7">
        <w:rPr>
          <w:b/>
          <w:bCs/>
        </w:rPr>
        <w:t>1.</w:t>
      </w:r>
      <w:r w:rsidRPr="007C0289">
        <w:t xml:space="preserve"> Considerando que desde outubro de 2018 a atual </w:t>
      </w:r>
      <w:r w:rsidRPr="007C0289">
        <w:rPr>
          <w:b/>
          <w:bCs/>
        </w:rPr>
        <w:t>Rede IBI</w:t>
      </w:r>
      <w:r w:rsidRPr="007C0289">
        <w:t xml:space="preserve">, com seus 21 nós e a hospedagem do </w:t>
      </w:r>
      <w:r w:rsidRPr="007C0289">
        <w:rPr>
          <w:b/>
          <w:bCs/>
        </w:rPr>
        <w:t>Resolvedor urlib.net no NIC.br</w:t>
      </w:r>
      <w:r w:rsidRPr="007C0289">
        <w:t>, vem funcionado em estado operacional e, com sucesso.</w:t>
      </w:r>
    </w:p>
    <w:p w14:paraId="7518E449" w14:textId="77777777" w:rsidR="007C0289" w:rsidRPr="007C0289" w:rsidRDefault="007C0289" w:rsidP="00214AE0">
      <w:pPr>
        <w:jc w:val="both"/>
      </w:pPr>
      <w:r w:rsidRPr="007B03D7">
        <w:rPr>
          <w:b/>
          <w:bCs/>
        </w:rPr>
        <w:t>1.1</w:t>
      </w:r>
      <w:r w:rsidRPr="007C0289">
        <w:t xml:space="preserve"> O desafio hoje é o de se poder garantir a </w:t>
      </w:r>
      <w:r w:rsidRPr="007C0289">
        <w:rPr>
          <w:b/>
          <w:bCs/>
        </w:rPr>
        <w:t>sustentabilidade</w:t>
      </w:r>
      <w:r w:rsidRPr="007C0289">
        <w:t xml:space="preserve"> desta rede e sua expansão modular, desta forma, criando para isto uma </w:t>
      </w:r>
      <w:r w:rsidRPr="007C0289">
        <w:rPr>
          <w:b/>
          <w:bCs/>
        </w:rPr>
        <w:t xml:space="preserve">estrutura de governança </w:t>
      </w:r>
      <w:r w:rsidRPr="007C0289">
        <w:t>com a missão de manter o funcionamento operacional, regular desta mesma rede;</w:t>
      </w:r>
    </w:p>
    <w:p w14:paraId="56FAACBE" w14:textId="77777777" w:rsidR="007C0289" w:rsidRPr="007C0289" w:rsidRDefault="007C0289" w:rsidP="00214AE0">
      <w:pPr>
        <w:jc w:val="both"/>
      </w:pPr>
      <w:r w:rsidRPr="007B03D7">
        <w:rPr>
          <w:b/>
          <w:bCs/>
        </w:rPr>
        <w:t>1.2</w:t>
      </w:r>
      <w:r w:rsidRPr="007C0289">
        <w:t xml:space="preserve"> Sentimos no momento a necessidade de encontrar a melhor resposta possível às seguintes perguntas:</w:t>
      </w:r>
    </w:p>
    <w:p w14:paraId="69C1E856" w14:textId="77777777" w:rsidR="007C0289" w:rsidRPr="007C0289" w:rsidRDefault="007C0289" w:rsidP="00214AE0">
      <w:pPr>
        <w:jc w:val="both"/>
      </w:pPr>
      <w:r w:rsidRPr="007B03D7">
        <w:rPr>
          <w:b/>
          <w:bCs/>
        </w:rPr>
        <w:t>1.2.1</w:t>
      </w:r>
      <w:r w:rsidRPr="007C0289">
        <w:t xml:space="preserve"> </w:t>
      </w:r>
      <w:r w:rsidRPr="007C0289">
        <w:rPr>
          <w:b/>
          <w:bCs/>
        </w:rPr>
        <w:t>Como</w:t>
      </w:r>
      <w:r w:rsidRPr="007C0289">
        <w:t xml:space="preserve"> poderia ser organizada a estrutura de governança da Rede IBI? Seria o caso dela vir a ser estruturada na forma de uma "</w:t>
      </w:r>
      <w:r w:rsidRPr="007C0289">
        <w:rPr>
          <w:b/>
          <w:bCs/>
        </w:rPr>
        <w:t>Associação sem fins lucrativos</w:t>
      </w:r>
      <w:r w:rsidRPr="007C0289">
        <w:t>", inspirada nas Leis 10.406/2002 e 11.127, de 28 de junho de 2005?</w:t>
      </w:r>
    </w:p>
    <w:p w14:paraId="4EFB19FC" w14:textId="77777777" w:rsidR="007C0289" w:rsidRPr="007C0289" w:rsidRDefault="007C0289" w:rsidP="00214AE0">
      <w:pPr>
        <w:jc w:val="both"/>
      </w:pPr>
      <w:r w:rsidRPr="007B03D7">
        <w:rPr>
          <w:b/>
          <w:bCs/>
        </w:rPr>
        <w:t>1.2.2</w:t>
      </w:r>
      <w:r w:rsidRPr="007C0289">
        <w:t xml:space="preserve"> Caso a  resposta à questão anterior possa vir a  ser positiva, entenderíamos que tal Associação viria a contar com o suporte de "</w:t>
      </w:r>
      <w:r w:rsidRPr="007C0289">
        <w:rPr>
          <w:b/>
          <w:bCs/>
        </w:rPr>
        <w:t>Agências de Suporte Operacional</w:t>
      </w:r>
      <w:r w:rsidRPr="007C0289">
        <w:t xml:space="preserve">", neste caso, se inspirando em aspectos pertinentes da </w:t>
      </w:r>
      <w:r w:rsidRPr="007C0289">
        <w:rPr>
          <w:b/>
          <w:bCs/>
        </w:rPr>
        <w:t>Fundação DOI</w:t>
      </w:r>
      <w:r w:rsidRPr="007C0289">
        <w:t xml:space="preserve"> mas, onde elas assumem a forma de entidades </w:t>
      </w:r>
      <w:r w:rsidRPr="007C0289">
        <w:rPr>
          <w:b/>
          <w:bCs/>
        </w:rPr>
        <w:t>com ou sem</w:t>
      </w:r>
      <w:r w:rsidRPr="007C0289">
        <w:t xml:space="preserve"> fins lucrativos. Se assim vier a ser, tais "Agências de Suporte Operacional" seriam representadas pelo que se denominariam como sendo os "</w:t>
      </w:r>
      <w:r w:rsidRPr="007C0289">
        <w:rPr>
          <w:b/>
          <w:bCs/>
        </w:rPr>
        <w:t>Associados Contribuintes</w:t>
      </w:r>
      <w:r w:rsidRPr="007C0289">
        <w:t>" (ver nossa proposta de Estatuto, a respeito) de tal Associação;</w:t>
      </w:r>
    </w:p>
    <w:p w14:paraId="1220C439" w14:textId="50FAD9B5" w:rsidR="007C0289" w:rsidRPr="007C0289" w:rsidRDefault="007C0289" w:rsidP="00214AE0">
      <w:pPr>
        <w:jc w:val="both"/>
      </w:pPr>
      <w:r w:rsidRPr="007B03D7">
        <w:rPr>
          <w:b/>
          <w:bCs/>
        </w:rPr>
        <w:t>1.2.3</w:t>
      </w:r>
      <w:r w:rsidRPr="007C0289">
        <w:t xml:space="preserve"> Se assim vier a ser o caso, então, quais poderiam vir a ser as </w:t>
      </w:r>
      <w:r w:rsidRPr="007C0289">
        <w:rPr>
          <w:b/>
          <w:bCs/>
        </w:rPr>
        <w:t>primeiras entidades</w:t>
      </w:r>
      <w:r w:rsidRPr="007C0289">
        <w:t xml:space="preserve"> a se tornarem "Associados Contribuintes" e, portanto, "Agências de Suporte Operacional"? Poderíamos, por exemplo, vir a considerar como candidatos à combinação "Agências de Suporte </w:t>
      </w:r>
      <w:r w:rsidRPr="007C0289">
        <w:lastRenderedPageBreak/>
        <w:t>Operacional – Associado Contribuinte" na qualidade de candidatos "</w:t>
      </w:r>
      <w:r w:rsidRPr="007C0289">
        <w:rPr>
          <w:b/>
          <w:bCs/>
        </w:rPr>
        <w:t>sem fins lucrativos</w:t>
      </w:r>
      <w:r w:rsidRPr="007C0289">
        <w:t xml:space="preserve">" a este enquadramento, o </w:t>
      </w:r>
      <w:r w:rsidRPr="007C0289">
        <w:rPr>
          <w:b/>
          <w:bCs/>
        </w:rPr>
        <w:t>IBICT</w:t>
      </w:r>
      <w:r w:rsidRPr="007C0289">
        <w:t xml:space="preserve"> e a </w:t>
      </w:r>
      <w:r w:rsidRPr="007C0289">
        <w:rPr>
          <w:b/>
          <w:bCs/>
        </w:rPr>
        <w:t>FAPESP</w:t>
      </w:r>
      <w:r w:rsidRPr="007C0289">
        <w:t xml:space="preserve"> e, na qualidade de candidatos "</w:t>
      </w:r>
      <w:r w:rsidRPr="007C0289">
        <w:rPr>
          <w:b/>
          <w:bCs/>
        </w:rPr>
        <w:t>com fins lucrativos</w:t>
      </w:r>
      <w:r w:rsidRPr="007C0289">
        <w:t xml:space="preserve">" a </w:t>
      </w:r>
      <w:proofErr w:type="spellStart"/>
      <w:r w:rsidRPr="007C0289">
        <w:rPr>
          <w:b/>
          <w:bCs/>
        </w:rPr>
        <w:t>Hostinger</w:t>
      </w:r>
      <w:proofErr w:type="spellEnd"/>
      <w:r w:rsidRPr="007C0289">
        <w:t xml:space="preserve"> que, neste caso, tem o potencial para hospedar Arquivos de terceiros com seus itens de informação identificados com o uso do IBI?</w:t>
      </w:r>
    </w:p>
    <w:p w14:paraId="4A54D6A1" w14:textId="72A8CE2F" w:rsidR="007C0289" w:rsidRDefault="007C0289" w:rsidP="00205642">
      <w:pPr>
        <w:jc w:val="both"/>
      </w:pPr>
      <w:r w:rsidRPr="007B03D7">
        <w:rPr>
          <w:b/>
          <w:bCs/>
        </w:rPr>
        <w:t>1.2.4</w:t>
      </w:r>
      <w:r w:rsidRPr="007C0289">
        <w:t xml:space="preserve"> Entendemos que a "Associação sem fins lucrativos", acima citada, pelas funções que acabamos de descrever, poderia vir a ser denominada pelo nome de "</w:t>
      </w:r>
      <w:r w:rsidRPr="007C0289">
        <w:rPr>
          <w:b/>
          <w:bCs/>
        </w:rPr>
        <w:t>Associação para Manutenção de IBI</w:t>
      </w:r>
      <w:r w:rsidRPr="007C0289">
        <w:t>" ou, alternativamente, simplesmente por "</w:t>
      </w:r>
      <w:r w:rsidRPr="007C0289">
        <w:rPr>
          <w:b/>
          <w:bCs/>
        </w:rPr>
        <w:t>AMI</w:t>
      </w:r>
      <w:r w:rsidRPr="007C0289">
        <w:t>".</w:t>
      </w:r>
    </w:p>
    <w:sectPr w:rsidR="007C0289" w:rsidSect="009617F6">
      <w:footerReference w:type="default" r:id="rId7"/>
      <w:pgSz w:w="11906" w:h="16838"/>
      <w:pgMar w:top="1417" w:right="1701" w:bottom="1417" w:left="1701" w:header="708" w:footer="708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C8DE2" w14:textId="77777777" w:rsidR="00817A36" w:rsidRDefault="00817A36" w:rsidP="00F17571">
      <w:pPr>
        <w:spacing w:after="0" w:line="240" w:lineRule="auto"/>
      </w:pPr>
      <w:r>
        <w:separator/>
      </w:r>
    </w:p>
  </w:endnote>
  <w:endnote w:type="continuationSeparator" w:id="0">
    <w:p w14:paraId="5EBC3D3A" w14:textId="77777777" w:rsidR="00817A36" w:rsidRDefault="00817A36" w:rsidP="00F1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2521735"/>
      <w:docPartObj>
        <w:docPartGallery w:val="Page Numbers (Bottom of Page)"/>
        <w:docPartUnique/>
      </w:docPartObj>
    </w:sdtPr>
    <w:sdtEndPr/>
    <w:sdtContent>
      <w:p w14:paraId="3B0D6B24" w14:textId="3D64D662" w:rsidR="009617F6" w:rsidRDefault="009617F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7D348" w14:textId="2979A721" w:rsidR="00F17571" w:rsidRDefault="00F17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7290B" w14:textId="77777777" w:rsidR="00817A36" w:rsidRDefault="00817A36" w:rsidP="00F17571">
      <w:pPr>
        <w:spacing w:after="0" w:line="240" w:lineRule="auto"/>
      </w:pPr>
      <w:r>
        <w:separator/>
      </w:r>
    </w:p>
  </w:footnote>
  <w:footnote w:type="continuationSeparator" w:id="0">
    <w:p w14:paraId="10B8C562" w14:textId="77777777" w:rsidR="00817A36" w:rsidRDefault="00817A36" w:rsidP="00F17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1C"/>
    <w:rsid w:val="00027050"/>
    <w:rsid w:val="0003690C"/>
    <w:rsid w:val="00041D03"/>
    <w:rsid w:val="000F3DF9"/>
    <w:rsid w:val="00126AB3"/>
    <w:rsid w:val="001322FC"/>
    <w:rsid w:val="001B3889"/>
    <w:rsid w:val="001B49C1"/>
    <w:rsid w:val="001F70F0"/>
    <w:rsid w:val="00205642"/>
    <w:rsid w:val="00213A9F"/>
    <w:rsid w:val="00214AE0"/>
    <w:rsid w:val="002702E3"/>
    <w:rsid w:val="002E0275"/>
    <w:rsid w:val="002E7DC6"/>
    <w:rsid w:val="002F77D6"/>
    <w:rsid w:val="0037369A"/>
    <w:rsid w:val="003A3079"/>
    <w:rsid w:val="003F12F2"/>
    <w:rsid w:val="00401680"/>
    <w:rsid w:val="00405B88"/>
    <w:rsid w:val="0043410B"/>
    <w:rsid w:val="004434AF"/>
    <w:rsid w:val="004818ED"/>
    <w:rsid w:val="0051048A"/>
    <w:rsid w:val="00516CDF"/>
    <w:rsid w:val="00572554"/>
    <w:rsid w:val="00586275"/>
    <w:rsid w:val="005A416F"/>
    <w:rsid w:val="005F3E08"/>
    <w:rsid w:val="00663BE0"/>
    <w:rsid w:val="0067421C"/>
    <w:rsid w:val="00691142"/>
    <w:rsid w:val="00692854"/>
    <w:rsid w:val="006B5B8E"/>
    <w:rsid w:val="00773BC7"/>
    <w:rsid w:val="007A641E"/>
    <w:rsid w:val="007B03D7"/>
    <w:rsid w:val="007C0289"/>
    <w:rsid w:val="007C23EC"/>
    <w:rsid w:val="007C555C"/>
    <w:rsid w:val="00817A36"/>
    <w:rsid w:val="00896039"/>
    <w:rsid w:val="008C2F7A"/>
    <w:rsid w:val="008D0E8B"/>
    <w:rsid w:val="00907599"/>
    <w:rsid w:val="009141BC"/>
    <w:rsid w:val="00922210"/>
    <w:rsid w:val="00934AD8"/>
    <w:rsid w:val="009457B9"/>
    <w:rsid w:val="009617F6"/>
    <w:rsid w:val="009D0640"/>
    <w:rsid w:val="00A25B0C"/>
    <w:rsid w:val="00A81BAD"/>
    <w:rsid w:val="00AA74F5"/>
    <w:rsid w:val="00AB2650"/>
    <w:rsid w:val="00AC61D6"/>
    <w:rsid w:val="00AF094D"/>
    <w:rsid w:val="00AF4AA8"/>
    <w:rsid w:val="00B52D3C"/>
    <w:rsid w:val="00BA44E0"/>
    <w:rsid w:val="00BE5011"/>
    <w:rsid w:val="00C008B8"/>
    <w:rsid w:val="00C10973"/>
    <w:rsid w:val="00C44BB1"/>
    <w:rsid w:val="00C77A1C"/>
    <w:rsid w:val="00CF0342"/>
    <w:rsid w:val="00D23E58"/>
    <w:rsid w:val="00D31E44"/>
    <w:rsid w:val="00D76C7C"/>
    <w:rsid w:val="00D776CC"/>
    <w:rsid w:val="00D95004"/>
    <w:rsid w:val="00DC032A"/>
    <w:rsid w:val="00DD27FE"/>
    <w:rsid w:val="00E161CA"/>
    <w:rsid w:val="00E24F1E"/>
    <w:rsid w:val="00E77D10"/>
    <w:rsid w:val="00EF383D"/>
    <w:rsid w:val="00F17571"/>
    <w:rsid w:val="00F361FA"/>
    <w:rsid w:val="00FA4363"/>
    <w:rsid w:val="00FC4798"/>
    <w:rsid w:val="00FD0247"/>
    <w:rsid w:val="00FD1093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02A2"/>
  <w15:chartTrackingRefBased/>
  <w15:docId w15:val="{DAFA6B83-DDF5-4270-AAA1-C7F34196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571"/>
  </w:style>
  <w:style w:type="paragraph" w:styleId="Rodap">
    <w:name w:val="footer"/>
    <w:basedOn w:val="Normal"/>
    <w:link w:val="RodapChar"/>
    <w:uiPriority w:val="99"/>
    <w:unhideWhenUsed/>
    <w:rsid w:val="00F17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E3EC-65D8-41BF-ADBF-6F7D5601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1570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Banon</dc:creator>
  <cp:keywords/>
  <dc:description/>
  <cp:lastModifiedBy>Gerald Banon</cp:lastModifiedBy>
  <cp:revision>6</cp:revision>
  <dcterms:created xsi:type="dcterms:W3CDTF">2020-09-06T22:07:00Z</dcterms:created>
  <dcterms:modified xsi:type="dcterms:W3CDTF">2020-09-06T22:26:00Z</dcterms:modified>
</cp:coreProperties>
</file>